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9A3DD0" w14:textId="673852BC" w:rsidR="00D10E95" w:rsidRPr="00A918D7" w:rsidRDefault="00171021" w:rsidP="00461883">
      <w:pPr>
        <w:pStyle w:val="Vchozstyl"/>
        <w:spacing w:after="0" w:line="240" w:lineRule="auto"/>
        <w:jc w:val="right"/>
        <w:rPr>
          <w:rFonts w:ascii="Arial" w:hAnsi="Arial" w:cs="Arial"/>
          <w:sz w:val="20"/>
          <w:szCs w:val="20"/>
        </w:rPr>
      </w:pPr>
      <w:r>
        <w:rPr>
          <w:rFonts w:ascii="Arial" w:hAnsi="Arial"/>
          <w:sz w:val="20"/>
        </w:rPr>
        <w:t xml:space="preserve"> </w:t>
      </w:r>
      <w:r w:rsidR="00A65BEA">
        <w:rPr>
          <w:rFonts w:ascii="Arial" w:hAnsi="Arial"/>
          <w:sz w:val="20"/>
        </w:rPr>
        <w:t>Ev. číslo: MA-</w:t>
      </w:r>
      <w:r w:rsidR="00BC76C3">
        <w:rPr>
          <w:rFonts w:ascii="Arial" w:hAnsi="Arial"/>
          <w:sz w:val="20"/>
        </w:rPr>
        <w:t>37-09-2020</w:t>
      </w:r>
      <w:r w:rsidR="00652FCD">
        <w:rPr>
          <w:rFonts w:ascii="Arial" w:hAnsi="Arial"/>
          <w:sz w:val="20"/>
        </w:rPr>
        <w:t>-SK</w:t>
      </w:r>
    </w:p>
    <w:p w14:paraId="0D4244E2" w14:textId="77777777" w:rsidR="00D10E95" w:rsidRPr="00A918D7" w:rsidRDefault="00D10E95" w:rsidP="00461883">
      <w:pPr>
        <w:pStyle w:val="Vchozstyl"/>
        <w:spacing w:after="0" w:line="240" w:lineRule="auto"/>
        <w:jc w:val="both"/>
        <w:rPr>
          <w:rFonts w:ascii="Arial" w:hAnsi="Arial" w:cs="Arial"/>
          <w:sz w:val="22"/>
          <w:szCs w:val="22"/>
        </w:rPr>
      </w:pPr>
    </w:p>
    <w:p w14:paraId="4259504B" w14:textId="77777777" w:rsidR="00D10E95" w:rsidRPr="00A918D7" w:rsidRDefault="00D10E95" w:rsidP="00461883">
      <w:pPr>
        <w:pStyle w:val="Vchozstyl"/>
        <w:spacing w:after="0" w:line="240" w:lineRule="auto"/>
        <w:jc w:val="center"/>
        <w:rPr>
          <w:rFonts w:ascii="Arial" w:hAnsi="Arial" w:cs="Arial"/>
          <w:sz w:val="28"/>
          <w:szCs w:val="28"/>
        </w:rPr>
      </w:pPr>
      <w:r>
        <w:rPr>
          <w:rFonts w:ascii="Arial" w:hAnsi="Arial"/>
          <w:b/>
          <w:color w:val="000000"/>
          <w:sz w:val="28"/>
        </w:rPr>
        <w:t>Zmluva o zriadení a prevádzke mobilnej aplikácie</w:t>
      </w:r>
    </w:p>
    <w:p w14:paraId="776A1DF1" w14:textId="77777777" w:rsidR="00D10E95" w:rsidRDefault="0000383A" w:rsidP="00461883">
      <w:pPr>
        <w:pStyle w:val="Vchozstyl"/>
        <w:spacing w:after="0" w:line="240" w:lineRule="auto"/>
        <w:jc w:val="center"/>
        <w:rPr>
          <w:rFonts w:ascii="Arial" w:hAnsi="Arial" w:cs="Arial"/>
          <w:color w:val="000000"/>
          <w:sz w:val="22"/>
          <w:szCs w:val="22"/>
        </w:rPr>
      </w:pPr>
      <w:r>
        <w:rPr>
          <w:rFonts w:ascii="Arial" w:hAnsi="Arial"/>
          <w:color w:val="000000"/>
          <w:sz w:val="22"/>
        </w:rPr>
        <w:t xml:space="preserve">uzavretá podľa </w:t>
      </w:r>
      <w:r w:rsidR="00652FCD">
        <w:rPr>
          <w:rFonts w:ascii="Arial" w:hAnsi="Arial" w:cs="Arial"/>
          <w:color w:val="000000"/>
          <w:sz w:val="22"/>
          <w:szCs w:val="22"/>
        </w:rPr>
        <w:t>ustanovenia § 269 ods. 2 zákona č. 513/1991 Zb., obchodný zákonník</w:t>
      </w:r>
    </w:p>
    <w:p w14:paraId="3D0B9871" w14:textId="77777777" w:rsidR="00652FCD" w:rsidRDefault="00652FCD" w:rsidP="00652FCD">
      <w:pPr>
        <w:pStyle w:val="Vchozstyl"/>
        <w:spacing w:after="0" w:line="228" w:lineRule="auto"/>
        <w:jc w:val="center"/>
        <w:rPr>
          <w:rFonts w:ascii="Arial" w:hAnsi="Arial" w:cs="Arial"/>
          <w:color w:val="000000"/>
          <w:sz w:val="22"/>
          <w:szCs w:val="22"/>
        </w:rPr>
      </w:pPr>
      <w:r>
        <w:rPr>
          <w:rFonts w:ascii="Arial" w:hAnsi="Arial" w:cs="Arial"/>
          <w:color w:val="000000"/>
          <w:sz w:val="22"/>
          <w:szCs w:val="22"/>
        </w:rPr>
        <w:t>medzi zmluvnými stranami</w:t>
      </w:r>
    </w:p>
    <w:p w14:paraId="00E4047E" w14:textId="77777777" w:rsidR="00D10E95" w:rsidRPr="00BA18A8" w:rsidRDefault="00D10E95" w:rsidP="00461883">
      <w:pPr>
        <w:pStyle w:val="Vchozstyl"/>
        <w:spacing w:after="0" w:line="240" w:lineRule="auto"/>
        <w:jc w:val="both"/>
        <w:rPr>
          <w:rFonts w:ascii="Arial" w:hAnsi="Arial" w:cs="Arial"/>
          <w:b/>
          <w:sz w:val="22"/>
          <w:szCs w:val="22"/>
        </w:rPr>
      </w:pPr>
    </w:p>
    <w:p w14:paraId="468CF64B" w14:textId="77777777" w:rsidR="00235030" w:rsidRDefault="00235030" w:rsidP="00652FCD">
      <w:pPr>
        <w:spacing w:after="0" w:line="240" w:lineRule="auto"/>
        <w:ind w:left="425" w:hanging="425"/>
        <w:rPr>
          <w:rFonts w:ascii="Arial" w:hAnsi="Arial" w:cs="Arial"/>
          <w:b/>
        </w:rPr>
      </w:pPr>
      <w:r>
        <w:rPr>
          <w:rFonts w:ascii="Arial" w:hAnsi="Arial" w:cs="Arial"/>
          <w:b/>
        </w:rPr>
        <w:t xml:space="preserve">Galileo </w:t>
      </w:r>
      <w:proofErr w:type="spellStart"/>
      <w:r>
        <w:rPr>
          <w:rFonts w:ascii="Arial" w:hAnsi="Arial" w:cs="Arial"/>
          <w:b/>
        </w:rPr>
        <w:t>Corporation</w:t>
      </w:r>
      <w:proofErr w:type="spellEnd"/>
      <w:r>
        <w:rPr>
          <w:rFonts w:ascii="Arial" w:hAnsi="Arial" w:cs="Arial"/>
          <w:b/>
        </w:rPr>
        <w:t xml:space="preserve"> </w:t>
      </w:r>
      <w:proofErr w:type="spellStart"/>
      <w:r>
        <w:rPr>
          <w:rFonts w:ascii="Arial" w:hAnsi="Arial" w:cs="Arial"/>
          <w:b/>
        </w:rPr>
        <w:t>s.r.o</w:t>
      </w:r>
      <w:proofErr w:type="spellEnd"/>
      <w:r>
        <w:rPr>
          <w:rFonts w:ascii="Arial" w:hAnsi="Arial" w:cs="Arial"/>
          <w:b/>
        </w:rPr>
        <w:t>.</w:t>
      </w:r>
    </w:p>
    <w:p w14:paraId="28D16EA5" w14:textId="77777777" w:rsidR="00235030" w:rsidRDefault="00235030" w:rsidP="00652FCD">
      <w:pPr>
        <w:spacing w:after="0" w:line="240" w:lineRule="auto"/>
        <w:ind w:left="425" w:hanging="425"/>
        <w:rPr>
          <w:rFonts w:ascii="Arial" w:hAnsi="Arial" w:cs="Arial"/>
        </w:rPr>
      </w:pPr>
      <w:r>
        <w:rPr>
          <w:rFonts w:ascii="Arial" w:hAnsi="Arial" w:cs="Arial"/>
        </w:rPr>
        <w:t>so sídlom: Čierna Voda 468, 925 06 Čierna Voda</w:t>
      </w:r>
    </w:p>
    <w:p w14:paraId="058E7541" w14:textId="77777777" w:rsidR="00235030" w:rsidRDefault="00235030" w:rsidP="00652FCD">
      <w:pPr>
        <w:spacing w:after="0" w:line="240" w:lineRule="auto"/>
        <w:ind w:left="425" w:hanging="425"/>
        <w:rPr>
          <w:rFonts w:ascii="Arial" w:hAnsi="Arial" w:cs="Arial"/>
        </w:rPr>
      </w:pPr>
      <w:r>
        <w:rPr>
          <w:rFonts w:ascii="Arial" w:hAnsi="Arial" w:cs="Arial"/>
        </w:rPr>
        <w:t>IČO: 47192941</w:t>
      </w:r>
    </w:p>
    <w:p w14:paraId="4534F2C3" w14:textId="77777777" w:rsidR="00235030" w:rsidRDefault="00235030" w:rsidP="00652FCD">
      <w:pPr>
        <w:spacing w:after="0" w:line="240" w:lineRule="auto"/>
        <w:ind w:left="425" w:hanging="425"/>
        <w:rPr>
          <w:rFonts w:ascii="Arial" w:hAnsi="Arial" w:cs="Arial"/>
        </w:rPr>
      </w:pPr>
      <w:r>
        <w:rPr>
          <w:rFonts w:ascii="Arial" w:hAnsi="Arial" w:cs="Arial"/>
        </w:rPr>
        <w:t xml:space="preserve">zapísaná v obchodnom registri Okresného súdu Trnava, odd.: </w:t>
      </w:r>
      <w:proofErr w:type="spellStart"/>
      <w:r>
        <w:rPr>
          <w:rFonts w:ascii="Arial" w:hAnsi="Arial" w:cs="Arial"/>
        </w:rPr>
        <w:t>Sro</w:t>
      </w:r>
      <w:proofErr w:type="spellEnd"/>
      <w:r>
        <w:rPr>
          <w:rFonts w:ascii="Arial" w:hAnsi="Arial" w:cs="Arial"/>
        </w:rPr>
        <w:t xml:space="preserve">, </w:t>
      </w:r>
      <w:proofErr w:type="spellStart"/>
      <w:r>
        <w:rPr>
          <w:rFonts w:ascii="Arial" w:hAnsi="Arial" w:cs="Arial"/>
        </w:rPr>
        <w:t>vl.č</w:t>
      </w:r>
      <w:proofErr w:type="spellEnd"/>
      <w:r>
        <w:rPr>
          <w:rFonts w:ascii="Arial" w:hAnsi="Arial" w:cs="Arial"/>
        </w:rPr>
        <w:t>.: 37937/T</w:t>
      </w:r>
    </w:p>
    <w:p w14:paraId="1B520CDE" w14:textId="77777777" w:rsidR="00235030" w:rsidRDefault="00235030" w:rsidP="00652FCD">
      <w:pPr>
        <w:spacing w:after="0" w:line="240" w:lineRule="auto"/>
        <w:ind w:left="425" w:hanging="425"/>
        <w:rPr>
          <w:rFonts w:ascii="Arial" w:hAnsi="Arial" w:cs="Arial"/>
        </w:rPr>
      </w:pPr>
      <w:r>
        <w:rPr>
          <w:rFonts w:ascii="Arial" w:hAnsi="Arial" w:cs="Arial"/>
        </w:rPr>
        <w:t xml:space="preserve">bankové spojenie: Tatra banka, </w:t>
      </w:r>
      <w:proofErr w:type="spellStart"/>
      <w:r>
        <w:rPr>
          <w:rFonts w:ascii="Arial" w:hAnsi="Arial" w:cs="Arial"/>
        </w:rPr>
        <w:t>a.s</w:t>
      </w:r>
      <w:proofErr w:type="spellEnd"/>
      <w:r>
        <w:rPr>
          <w:rFonts w:ascii="Arial" w:hAnsi="Arial" w:cs="Arial"/>
        </w:rPr>
        <w:t>., č. účtu: 2928896173/1100</w:t>
      </w:r>
    </w:p>
    <w:p w14:paraId="35C454F3" w14:textId="77777777" w:rsidR="00235030" w:rsidRDefault="00235030" w:rsidP="00652FCD">
      <w:pPr>
        <w:spacing w:after="0" w:line="240" w:lineRule="auto"/>
        <w:ind w:left="425" w:hanging="425"/>
        <w:rPr>
          <w:rFonts w:ascii="Arial" w:hAnsi="Arial" w:cs="Arial"/>
        </w:rPr>
      </w:pPr>
      <w:r>
        <w:rPr>
          <w:rFonts w:ascii="Arial" w:hAnsi="Arial" w:cs="Arial"/>
        </w:rPr>
        <w:t>DIČ: 2023788745</w:t>
      </w:r>
    </w:p>
    <w:p w14:paraId="47FBBFE0" w14:textId="77777777" w:rsidR="001E3B53" w:rsidRDefault="001E3B53" w:rsidP="001E3B53">
      <w:pPr>
        <w:spacing w:after="0" w:line="240" w:lineRule="auto"/>
        <w:ind w:left="425" w:hanging="425"/>
        <w:rPr>
          <w:rFonts w:ascii="Arial" w:hAnsi="Arial" w:cs="Arial"/>
        </w:rPr>
      </w:pPr>
      <w:r>
        <w:rPr>
          <w:rFonts w:ascii="Arial" w:hAnsi="Arial" w:cs="Arial"/>
        </w:rPr>
        <w:t xml:space="preserve">za ktorú koná </w:t>
      </w:r>
      <w:r w:rsidR="00BD4560">
        <w:rPr>
          <w:rFonts w:ascii="Arial" w:eastAsia="Times New Roman" w:hAnsi="Arial" w:cs="Arial"/>
          <w:lang w:val="cs-CZ"/>
        </w:rPr>
        <w:t xml:space="preserve">Jana Fašangová, na základe </w:t>
      </w:r>
      <w:proofErr w:type="spellStart"/>
      <w:r w:rsidR="00BD4560">
        <w:rPr>
          <w:rFonts w:ascii="Arial" w:eastAsia="Times New Roman" w:hAnsi="Arial" w:cs="Arial"/>
          <w:lang w:val="cs-CZ"/>
        </w:rPr>
        <w:t>plnej</w:t>
      </w:r>
      <w:proofErr w:type="spellEnd"/>
      <w:r w:rsidR="00BD4560">
        <w:rPr>
          <w:rFonts w:ascii="Arial" w:eastAsia="Times New Roman" w:hAnsi="Arial" w:cs="Arial"/>
          <w:lang w:val="cs-CZ"/>
        </w:rPr>
        <w:t xml:space="preserve"> moci </w:t>
      </w:r>
      <w:proofErr w:type="spellStart"/>
      <w:r w:rsidR="00BD4560">
        <w:rPr>
          <w:rFonts w:ascii="Arial" w:eastAsia="Times New Roman" w:hAnsi="Arial" w:cs="Arial"/>
          <w:lang w:val="cs-CZ"/>
        </w:rPr>
        <w:t>zo</w:t>
      </w:r>
      <w:proofErr w:type="spellEnd"/>
      <w:r w:rsidR="00BD4560">
        <w:rPr>
          <w:rFonts w:ascii="Arial" w:eastAsia="Times New Roman" w:hAnsi="Arial" w:cs="Arial"/>
          <w:lang w:val="cs-CZ"/>
        </w:rPr>
        <w:t xml:space="preserve"> </w:t>
      </w:r>
      <w:proofErr w:type="spellStart"/>
      <w:r w:rsidR="00BD4560">
        <w:rPr>
          <w:rFonts w:ascii="Arial" w:eastAsia="Times New Roman" w:hAnsi="Arial" w:cs="Arial"/>
          <w:lang w:val="cs-CZ"/>
        </w:rPr>
        <w:t>dňa</w:t>
      </w:r>
      <w:proofErr w:type="spellEnd"/>
      <w:r w:rsidR="00BD4560">
        <w:rPr>
          <w:rFonts w:ascii="Arial" w:eastAsia="Times New Roman" w:hAnsi="Arial" w:cs="Arial"/>
          <w:lang w:val="cs-CZ"/>
        </w:rPr>
        <w:t xml:space="preserve"> 27.4.2020</w:t>
      </w:r>
    </w:p>
    <w:p w14:paraId="1FFCC6CC" w14:textId="77777777" w:rsidR="0000383A" w:rsidRDefault="0000383A" w:rsidP="001E3B53">
      <w:pPr>
        <w:spacing w:after="0" w:line="228" w:lineRule="auto"/>
        <w:rPr>
          <w:rFonts w:ascii="Arial" w:hAnsi="Arial" w:cs="Arial"/>
          <w:color w:val="000000"/>
        </w:rPr>
      </w:pPr>
      <w:r>
        <w:rPr>
          <w:rFonts w:ascii="Arial" w:hAnsi="Arial"/>
          <w:b/>
          <w:i/>
          <w:color w:val="000000"/>
        </w:rPr>
        <w:t>(ďalej v texte zmluvy len ako „poskytovateľ“)</w:t>
      </w:r>
    </w:p>
    <w:p w14:paraId="3F635275" w14:textId="77777777" w:rsidR="0000383A" w:rsidRDefault="0000383A" w:rsidP="00461883">
      <w:pPr>
        <w:spacing w:after="0"/>
        <w:rPr>
          <w:rFonts w:ascii="Arial" w:hAnsi="Arial" w:cs="Arial"/>
        </w:rPr>
      </w:pPr>
    </w:p>
    <w:p w14:paraId="605F1DE1" w14:textId="77777777" w:rsidR="0000383A" w:rsidRDefault="0000383A" w:rsidP="00461883">
      <w:pPr>
        <w:spacing w:after="0"/>
        <w:rPr>
          <w:rFonts w:ascii="Arial" w:hAnsi="Arial" w:cs="Arial"/>
        </w:rPr>
      </w:pPr>
      <w:r>
        <w:rPr>
          <w:rFonts w:ascii="Arial" w:hAnsi="Arial"/>
        </w:rPr>
        <w:t>a</w:t>
      </w:r>
    </w:p>
    <w:p w14:paraId="3C0A369A" w14:textId="47E1D141" w:rsidR="00F6595A" w:rsidRPr="00F6595A" w:rsidRDefault="00BA4818" w:rsidP="00F6595A">
      <w:pPr>
        <w:spacing w:after="0"/>
        <w:rPr>
          <w:rFonts w:ascii="Arial" w:hAnsi="Arial" w:cs="Arial"/>
          <w:b/>
        </w:rPr>
      </w:pPr>
      <w:r>
        <w:rPr>
          <w:rFonts w:ascii="Arial" w:hAnsi="Arial" w:cs="Arial"/>
          <w:b/>
        </w:rPr>
        <w:br/>
      </w:r>
      <w:r w:rsidR="001466AF">
        <w:rPr>
          <w:rFonts w:ascii="Arial" w:hAnsi="Arial" w:cs="Arial"/>
          <w:b/>
        </w:rPr>
        <w:t>Obec</w:t>
      </w:r>
      <w:r w:rsidR="00BC76C3">
        <w:rPr>
          <w:rFonts w:ascii="Arial" w:hAnsi="Arial" w:cs="Arial"/>
          <w:b/>
        </w:rPr>
        <w:t xml:space="preserve"> Klasov</w:t>
      </w:r>
    </w:p>
    <w:p w14:paraId="6EDD8111" w14:textId="069BCCEF" w:rsidR="00F6595A" w:rsidRPr="00F6595A" w:rsidRDefault="00F6595A" w:rsidP="00F6595A">
      <w:pPr>
        <w:spacing w:after="0"/>
        <w:rPr>
          <w:rFonts w:ascii="Arial" w:hAnsi="Arial" w:cs="Arial"/>
        </w:rPr>
      </w:pPr>
      <w:r w:rsidRPr="00F6595A">
        <w:rPr>
          <w:rFonts w:ascii="Arial" w:hAnsi="Arial" w:cs="Arial"/>
        </w:rPr>
        <w:t xml:space="preserve">so sídlom </w:t>
      </w:r>
      <w:r w:rsidR="00BC76C3">
        <w:rPr>
          <w:rFonts w:ascii="Arial" w:hAnsi="Arial" w:cs="Arial"/>
        </w:rPr>
        <w:t>Klasov 108, 951 53 Klasov</w:t>
      </w:r>
    </w:p>
    <w:p w14:paraId="42AD622F" w14:textId="610E5434" w:rsidR="00F6595A" w:rsidRPr="00F6595A" w:rsidRDefault="00F6595A" w:rsidP="00F6595A">
      <w:pPr>
        <w:spacing w:after="0"/>
        <w:rPr>
          <w:rFonts w:ascii="Arial" w:hAnsi="Arial" w:cs="Arial"/>
        </w:rPr>
      </w:pPr>
      <w:r w:rsidRPr="00F6595A">
        <w:rPr>
          <w:rFonts w:ascii="Arial" w:hAnsi="Arial" w:cs="Arial"/>
        </w:rPr>
        <w:t xml:space="preserve">IČO: </w:t>
      </w:r>
      <w:r w:rsidR="00BC76C3">
        <w:rPr>
          <w:rFonts w:ascii="Arial" w:hAnsi="Arial" w:cs="Arial"/>
        </w:rPr>
        <w:t>00308102</w:t>
      </w:r>
    </w:p>
    <w:p w14:paraId="109C8C67" w14:textId="1D5C8318" w:rsidR="00F6595A" w:rsidRPr="00F6595A" w:rsidRDefault="00F6595A" w:rsidP="00F6595A">
      <w:pPr>
        <w:spacing w:after="0"/>
        <w:rPr>
          <w:rFonts w:ascii="Arial" w:hAnsi="Arial" w:cs="Arial"/>
        </w:rPr>
      </w:pPr>
      <w:r w:rsidRPr="00F6595A">
        <w:rPr>
          <w:rFonts w:ascii="Arial" w:hAnsi="Arial" w:cs="Arial"/>
        </w:rPr>
        <w:t xml:space="preserve">zastúpená: </w:t>
      </w:r>
      <w:r w:rsidR="00BC76C3">
        <w:rPr>
          <w:rFonts w:ascii="Arial" w:hAnsi="Arial" w:cs="Arial"/>
        </w:rPr>
        <w:t xml:space="preserve">Ján </w:t>
      </w:r>
      <w:proofErr w:type="spellStart"/>
      <w:r w:rsidR="00BC76C3">
        <w:rPr>
          <w:rFonts w:ascii="Arial" w:hAnsi="Arial" w:cs="Arial"/>
        </w:rPr>
        <w:t>Balázs</w:t>
      </w:r>
      <w:proofErr w:type="spellEnd"/>
      <w:r w:rsidR="00BC76C3">
        <w:rPr>
          <w:rFonts w:ascii="Arial" w:hAnsi="Arial" w:cs="Arial"/>
        </w:rPr>
        <w:t>, starosta obce</w:t>
      </w:r>
    </w:p>
    <w:p w14:paraId="60C31166" w14:textId="138814B9" w:rsidR="0000383A" w:rsidRDefault="00F6595A" w:rsidP="00F6595A">
      <w:pPr>
        <w:spacing w:after="0"/>
        <w:rPr>
          <w:rFonts w:ascii="Arial" w:hAnsi="Arial" w:cs="Arial"/>
          <w:b/>
          <w:i/>
          <w:color w:val="000000"/>
        </w:rPr>
      </w:pPr>
      <w:r w:rsidRPr="00F6595A">
        <w:rPr>
          <w:rFonts w:ascii="Arial" w:hAnsi="Arial" w:cs="Arial"/>
        </w:rPr>
        <w:t>kontaktná e-mailová adresa:</w:t>
      </w:r>
      <w:r w:rsidR="00BC76C3">
        <w:rPr>
          <w:rFonts w:ascii="Arial" w:hAnsi="Arial" w:cs="Arial"/>
        </w:rPr>
        <w:t xml:space="preserve"> starosta@</w:t>
      </w:r>
      <w:r w:rsidR="00BD7E80">
        <w:rPr>
          <w:rFonts w:ascii="Arial" w:hAnsi="Arial" w:cs="Arial"/>
        </w:rPr>
        <w:t>klasov.sk</w:t>
      </w:r>
      <w:r>
        <w:rPr>
          <w:rFonts w:ascii="Arial" w:hAnsi="Arial" w:cs="Arial"/>
          <w:b/>
        </w:rPr>
        <w:br/>
      </w:r>
      <w:r w:rsidR="0000383A">
        <w:rPr>
          <w:rFonts w:ascii="Arial" w:hAnsi="Arial"/>
          <w:b/>
          <w:i/>
          <w:color w:val="000000"/>
        </w:rPr>
        <w:t>(ďalej v texte zmluvy len ako „objednávateľ“)</w:t>
      </w:r>
    </w:p>
    <w:p w14:paraId="367F68EC" w14:textId="77777777" w:rsidR="0000383A" w:rsidRDefault="0000383A" w:rsidP="00461883">
      <w:pPr>
        <w:spacing w:after="0"/>
        <w:outlineLvl w:val="6"/>
        <w:rPr>
          <w:rFonts w:ascii="Arial" w:hAnsi="Arial" w:cs="Arial"/>
          <w:b/>
          <w:bCs/>
          <w:vanish/>
          <w:color w:val="175785"/>
        </w:rPr>
      </w:pPr>
      <w:r>
        <w:rPr>
          <w:rFonts w:ascii="Arial" w:hAnsi="Arial"/>
          <w:b/>
          <w:vanish/>
          <w:color w:val="175785"/>
        </w:rPr>
        <w:t>Obsah</w:t>
      </w:r>
    </w:p>
    <w:p w14:paraId="50E8EAAB" w14:textId="77777777" w:rsidR="0000383A" w:rsidRDefault="0000383A" w:rsidP="00461883">
      <w:pPr>
        <w:spacing w:after="0" w:line="228" w:lineRule="auto"/>
        <w:rPr>
          <w:rFonts w:ascii="Arial" w:hAnsi="Arial" w:cs="Arial"/>
          <w:b/>
        </w:rPr>
      </w:pPr>
    </w:p>
    <w:p w14:paraId="127F8029" w14:textId="77777777" w:rsidR="00D10E95" w:rsidRPr="000B4C09" w:rsidRDefault="0000383A" w:rsidP="000B4C09">
      <w:pPr>
        <w:spacing w:line="228" w:lineRule="auto"/>
        <w:jc w:val="center"/>
        <w:rPr>
          <w:rFonts w:ascii="Arial" w:hAnsi="Arial" w:cs="Arial"/>
          <w:color w:val="000000"/>
        </w:rPr>
      </w:pPr>
      <w:r>
        <w:rPr>
          <w:rFonts w:ascii="Arial" w:hAnsi="Arial"/>
          <w:color w:val="000000"/>
        </w:rPr>
        <w:t>uzatvárajú túto zmluvu</w:t>
      </w:r>
      <w:r>
        <w:rPr>
          <w:rFonts w:ascii="Arial" w:hAnsi="Arial" w:cs="Arial"/>
          <w:color w:val="000000"/>
        </w:rPr>
        <w:br/>
      </w:r>
    </w:p>
    <w:p w14:paraId="406456CC" w14:textId="77777777" w:rsidR="000B4C09" w:rsidRPr="000B4C09" w:rsidRDefault="0000383A" w:rsidP="000B4C09">
      <w:pPr>
        <w:pStyle w:val="Vchozstyl"/>
        <w:numPr>
          <w:ilvl w:val="0"/>
          <w:numId w:val="23"/>
        </w:numPr>
        <w:spacing w:after="0" w:line="240" w:lineRule="auto"/>
        <w:jc w:val="center"/>
        <w:rPr>
          <w:rFonts w:ascii="Arial" w:hAnsi="Arial" w:cs="Arial"/>
          <w:sz w:val="22"/>
          <w:szCs w:val="22"/>
        </w:rPr>
      </w:pPr>
      <w:r>
        <w:rPr>
          <w:rFonts w:ascii="Arial" w:hAnsi="Arial"/>
          <w:b/>
          <w:color w:val="000000"/>
          <w:sz w:val="22"/>
        </w:rPr>
        <w:t>Predmet plnenia</w:t>
      </w:r>
    </w:p>
    <w:p w14:paraId="6462A8E6" w14:textId="77777777" w:rsidR="000B4C09" w:rsidRPr="000B4C09" w:rsidRDefault="000B4C09" w:rsidP="000B4C09">
      <w:pPr>
        <w:pStyle w:val="Vchozstyl"/>
        <w:spacing w:after="0" w:line="240" w:lineRule="auto"/>
        <w:ind w:left="720"/>
        <w:rPr>
          <w:rFonts w:ascii="Arial" w:hAnsi="Arial" w:cs="Arial"/>
          <w:sz w:val="22"/>
          <w:szCs w:val="22"/>
        </w:rPr>
      </w:pPr>
    </w:p>
    <w:p w14:paraId="37F662C3" w14:textId="77777777" w:rsidR="000B4C09" w:rsidRPr="000B4C09" w:rsidRDefault="00D10E95" w:rsidP="000B4C09">
      <w:pPr>
        <w:pStyle w:val="Vchozstyl"/>
        <w:spacing w:after="0" w:line="240" w:lineRule="auto"/>
        <w:jc w:val="both"/>
        <w:rPr>
          <w:rFonts w:ascii="Arial" w:hAnsi="Arial" w:cs="Arial"/>
          <w:sz w:val="22"/>
          <w:szCs w:val="22"/>
        </w:rPr>
      </w:pPr>
      <w:r>
        <w:rPr>
          <w:rFonts w:ascii="Arial" w:hAnsi="Arial"/>
          <w:color w:val="000000"/>
          <w:sz w:val="22"/>
        </w:rPr>
        <w:t xml:space="preserve">Predmetom tejto zmluvy je záväzok poskytovateľa sprevádzkovať pre objednávateľa mobilnú aplikáciu </w:t>
      </w:r>
      <w:r w:rsidRPr="00953EC1">
        <w:rPr>
          <w:rFonts w:ascii="Arial" w:hAnsi="Arial"/>
          <w:b/>
          <w:color w:val="000000"/>
          <w:sz w:val="22"/>
        </w:rPr>
        <w:t>V OBRAZE</w:t>
      </w:r>
      <w:r>
        <w:rPr>
          <w:rFonts w:ascii="Arial" w:hAnsi="Arial"/>
          <w:color w:val="000000"/>
          <w:sz w:val="22"/>
        </w:rPr>
        <w:t>, špecifikovanú v čl. II. tejto zmluvy (ďalej len „aplikácia“), zabezpečiť jej bezchybnú prevádzku a internetový dátový zdroj (ďalej len „dátový zdroj“), ktorý aplikácii poskytne informácie z internetových stránok objednávateľa (ďalej len „stránky“), a povinnosť objednávateľa zaplatiť za</w:t>
      </w:r>
      <w:r>
        <w:rPr>
          <w:rFonts w:ascii="Arial" w:hAnsi="Arial"/>
          <w:sz w:val="22"/>
        </w:rPr>
        <w:t xml:space="preserve"> poskytnuté služby stanovenú odmenu. </w:t>
      </w:r>
    </w:p>
    <w:p w14:paraId="02379934" w14:textId="77777777" w:rsidR="000B4C09" w:rsidRPr="000B4C09" w:rsidRDefault="000B4C09" w:rsidP="000B4C09">
      <w:pPr>
        <w:pStyle w:val="Vchozstyl"/>
        <w:spacing w:after="0" w:line="240" w:lineRule="auto"/>
        <w:jc w:val="both"/>
        <w:rPr>
          <w:rFonts w:ascii="Arial" w:hAnsi="Arial" w:cs="Arial"/>
          <w:sz w:val="22"/>
          <w:szCs w:val="22"/>
        </w:rPr>
      </w:pPr>
    </w:p>
    <w:p w14:paraId="29FD0282" w14:textId="77777777" w:rsidR="000B4C09" w:rsidRPr="000B4C09" w:rsidRDefault="00461883" w:rsidP="000B4C09">
      <w:pPr>
        <w:pStyle w:val="Vchozstyl"/>
        <w:numPr>
          <w:ilvl w:val="0"/>
          <w:numId w:val="23"/>
        </w:numPr>
        <w:spacing w:after="0" w:line="240" w:lineRule="auto"/>
        <w:jc w:val="center"/>
        <w:rPr>
          <w:rFonts w:ascii="Arial" w:hAnsi="Arial" w:cs="Arial"/>
          <w:sz w:val="22"/>
          <w:szCs w:val="22"/>
        </w:rPr>
      </w:pPr>
      <w:r>
        <w:rPr>
          <w:rFonts w:ascii="Arial" w:hAnsi="Arial"/>
          <w:b/>
          <w:color w:val="000000"/>
          <w:sz w:val="22"/>
        </w:rPr>
        <w:t>Špecifikácia aplikácie</w:t>
      </w:r>
    </w:p>
    <w:p w14:paraId="6A560BEB" w14:textId="77777777" w:rsidR="000B4C09" w:rsidRDefault="000B4C09" w:rsidP="000B4C09">
      <w:pPr>
        <w:pStyle w:val="Vchozstyl"/>
        <w:spacing w:after="0" w:line="240" w:lineRule="auto"/>
        <w:ind w:left="360"/>
        <w:rPr>
          <w:rFonts w:ascii="Arial" w:hAnsi="Arial" w:cs="Arial"/>
          <w:sz w:val="22"/>
          <w:szCs w:val="22"/>
        </w:rPr>
      </w:pPr>
    </w:p>
    <w:p w14:paraId="02142D49" w14:textId="77777777" w:rsidR="000B4C09" w:rsidRDefault="00415030" w:rsidP="000B4C09">
      <w:pPr>
        <w:pStyle w:val="Vchozstyl"/>
        <w:numPr>
          <w:ilvl w:val="1"/>
          <w:numId w:val="23"/>
        </w:numPr>
        <w:spacing w:after="0" w:line="240" w:lineRule="auto"/>
        <w:ind w:left="567" w:hanging="567"/>
        <w:jc w:val="both"/>
        <w:rPr>
          <w:rFonts w:ascii="Arial" w:hAnsi="Arial" w:cs="Arial"/>
          <w:sz w:val="22"/>
          <w:szCs w:val="22"/>
        </w:rPr>
      </w:pPr>
      <w:r>
        <w:rPr>
          <w:rFonts w:ascii="Arial" w:hAnsi="Arial"/>
          <w:sz w:val="22"/>
        </w:rPr>
        <w:t>Aplikácia po inštalácii a spustení prináša prehľad aktualít zo stránok objednávateľa na mobilné zariadenie používateľa, ktorý si aplikáciu stiahne do zariadenia. Upozorní na novo vložené správy, akcie, fotografie alebo dokumenty vyvesené na úradnej tabuli. Aplikácia len sprostredkováva obsah zo sledovaných stránok a nepracuje so žiadnym vlastným obsahom.</w:t>
      </w:r>
    </w:p>
    <w:p w14:paraId="5B1A071C" w14:textId="77777777" w:rsidR="000B4C09" w:rsidRDefault="00BE2F99" w:rsidP="000B4C09">
      <w:pPr>
        <w:pStyle w:val="Vchozstyl"/>
        <w:numPr>
          <w:ilvl w:val="1"/>
          <w:numId w:val="23"/>
        </w:numPr>
        <w:spacing w:after="0" w:line="240" w:lineRule="auto"/>
        <w:ind w:left="567" w:hanging="567"/>
        <w:jc w:val="both"/>
        <w:rPr>
          <w:rFonts w:ascii="Arial" w:hAnsi="Arial" w:cs="Arial"/>
          <w:sz w:val="22"/>
          <w:szCs w:val="22"/>
        </w:rPr>
      </w:pPr>
      <w:r>
        <w:rPr>
          <w:rFonts w:ascii="Arial" w:hAnsi="Arial"/>
          <w:sz w:val="22"/>
        </w:rPr>
        <w:t xml:space="preserve">Aplikácia je optimalizovaná pre mobilné telefóny, vyžaduje mobilný operačný systém Android alebo </w:t>
      </w:r>
      <w:proofErr w:type="spellStart"/>
      <w:r>
        <w:rPr>
          <w:rFonts w:ascii="Arial" w:hAnsi="Arial"/>
          <w:sz w:val="22"/>
        </w:rPr>
        <w:t>iOS</w:t>
      </w:r>
      <w:proofErr w:type="spellEnd"/>
      <w:r>
        <w:rPr>
          <w:rFonts w:ascii="Arial" w:hAnsi="Arial"/>
          <w:sz w:val="22"/>
        </w:rPr>
        <w:t xml:space="preserve"> (vo verziách aktuálne podporovaných ich výrobcom) a prístup na internet.</w:t>
      </w:r>
    </w:p>
    <w:p w14:paraId="108FA2DB" w14:textId="77777777" w:rsidR="00FE5B0A" w:rsidRPr="00FE5B0A" w:rsidRDefault="00FE5B0A" w:rsidP="00FE5B0A">
      <w:pPr>
        <w:pStyle w:val="Vchozstyl"/>
        <w:numPr>
          <w:ilvl w:val="1"/>
          <w:numId w:val="23"/>
        </w:numPr>
        <w:spacing w:after="0" w:line="240" w:lineRule="auto"/>
        <w:ind w:left="567" w:hanging="567"/>
        <w:jc w:val="both"/>
        <w:rPr>
          <w:rFonts w:ascii="Arial" w:hAnsi="Arial" w:cs="Arial"/>
          <w:sz w:val="22"/>
          <w:szCs w:val="22"/>
        </w:rPr>
      </w:pPr>
      <w:r>
        <w:rPr>
          <w:rFonts w:ascii="Arial" w:hAnsi="Arial"/>
          <w:sz w:val="22"/>
        </w:rPr>
        <w:t xml:space="preserve">Aplikácia je dostupná na stiahnutie cez online distribučnú službu Google </w:t>
      </w:r>
      <w:proofErr w:type="spellStart"/>
      <w:r>
        <w:rPr>
          <w:rFonts w:ascii="Arial" w:hAnsi="Arial"/>
          <w:sz w:val="22"/>
        </w:rPr>
        <w:t>Play</w:t>
      </w:r>
      <w:proofErr w:type="spellEnd"/>
      <w:r>
        <w:rPr>
          <w:rFonts w:ascii="Arial" w:hAnsi="Arial"/>
          <w:sz w:val="22"/>
        </w:rPr>
        <w:t xml:space="preserve"> alebo Apple </w:t>
      </w:r>
      <w:proofErr w:type="spellStart"/>
      <w:r>
        <w:rPr>
          <w:rFonts w:ascii="Arial" w:hAnsi="Arial"/>
          <w:sz w:val="22"/>
        </w:rPr>
        <w:t>Store</w:t>
      </w:r>
      <w:proofErr w:type="spellEnd"/>
      <w:r>
        <w:rPr>
          <w:rFonts w:ascii="Arial" w:hAnsi="Arial"/>
          <w:sz w:val="22"/>
        </w:rPr>
        <w:t>.</w:t>
      </w:r>
    </w:p>
    <w:p w14:paraId="71676254" w14:textId="77777777" w:rsidR="00FE5B0A" w:rsidRPr="00FE5B0A" w:rsidRDefault="00FE5B0A" w:rsidP="00FE5B0A">
      <w:pPr>
        <w:pStyle w:val="Vchozstyl"/>
        <w:numPr>
          <w:ilvl w:val="1"/>
          <w:numId w:val="23"/>
        </w:numPr>
        <w:spacing w:after="0" w:line="240" w:lineRule="auto"/>
        <w:ind w:left="567" w:hanging="567"/>
        <w:jc w:val="both"/>
        <w:rPr>
          <w:rFonts w:ascii="Arial" w:hAnsi="Arial" w:cs="Arial"/>
          <w:sz w:val="22"/>
          <w:szCs w:val="22"/>
        </w:rPr>
      </w:pPr>
      <w:r>
        <w:rPr>
          <w:rFonts w:ascii="Arial" w:hAnsi="Arial"/>
          <w:sz w:val="22"/>
        </w:rPr>
        <w:t>Údaje sa zo stránok objednávateľa načítajú do aplikácie minimálne 1x denne.</w:t>
      </w:r>
    </w:p>
    <w:p w14:paraId="26342841" w14:textId="77777777" w:rsidR="000B4C09" w:rsidRDefault="002F3873" w:rsidP="000B4C09">
      <w:pPr>
        <w:pStyle w:val="Vchozstyl"/>
        <w:numPr>
          <w:ilvl w:val="1"/>
          <w:numId w:val="23"/>
        </w:numPr>
        <w:spacing w:after="0" w:line="240" w:lineRule="auto"/>
        <w:ind w:left="567" w:hanging="567"/>
        <w:jc w:val="both"/>
        <w:rPr>
          <w:rFonts w:ascii="Arial" w:hAnsi="Arial" w:cs="Arial"/>
          <w:sz w:val="22"/>
          <w:szCs w:val="22"/>
        </w:rPr>
      </w:pPr>
      <w:r>
        <w:rPr>
          <w:rFonts w:ascii="Arial" w:hAnsi="Arial"/>
          <w:sz w:val="22"/>
        </w:rPr>
        <w:t>Pre funkcie spojené s polohou, napr. hľadanie v okolí obce, potrebuje aplikácia povoliť práva na zistenie polohy.</w:t>
      </w:r>
    </w:p>
    <w:p w14:paraId="39F90348" w14:textId="77777777" w:rsidR="00FE5B0A" w:rsidRDefault="00FE5B0A" w:rsidP="00FE5B0A">
      <w:pPr>
        <w:pStyle w:val="Vchozstyl"/>
        <w:spacing w:after="0" w:line="240" w:lineRule="auto"/>
        <w:ind w:left="567"/>
        <w:jc w:val="both"/>
        <w:rPr>
          <w:rFonts w:ascii="Arial" w:hAnsi="Arial" w:cs="Arial"/>
          <w:sz w:val="22"/>
          <w:szCs w:val="22"/>
        </w:rPr>
      </w:pPr>
    </w:p>
    <w:p w14:paraId="20FFA771" w14:textId="77777777" w:rsidR="00652FCD" w:rsidRDefault="00652FCD">
      <w:pPr>
        <w:rPr>
          <w:rFonts w:ascii="Arial" w:eastAsia="Times New Roman" w:hAnsi="Arial" w:cs="Times New Roman"/>
          <w:b/>
          <w:color w:val="000000"/>
          <w:szCs w:val="24"/>
        </w:rPr>
      </w:pPr>
      <w:r>
        <w:rPr>
          <w:rFonts w:ascii="Arial" w:hAnsi="Arial"/>
          <w:b/>
          <w:color w:val="000000"/>
        </w:rPr>
        <w:br w:type="page"/>
      </w:r>
    </w:p>
    <w:p w14:paraId="0AC75C11" w14:textId="77777777" w:rsidR="000B4C09" w:rsidRPr="000B4C09" w:rsidRDefault="00D10E95" w:rsidP="000B4C09">
      <w:pPr>
        <w:pStyle w:val="Vchozstyl"/>
        <w:numPr>
          <w:ilvl w:val="0"/>
          <w:numId w:val="23"/>
        </w:numPr>
        <w:spacing w:after="0" w:line="240" w:lineRule="auto"/>
        <w:jc w:val="center"/>
        <w:rPr>
          <w:rFonts w:ascii="Arial" w:hAnsi="Arial" w:cs="Arial"/>
          <w:sz w:val="22"/>
          <w:szCs w:val="22"/>
        </w:rPr>
      </w:pPr>
      <w:r>
        <w:rPr>
          <w:rFonts w:ascii="Arial" w:hAnsi="Arial"/>
          <w:b/>
          <w:color w:val="000000"/>
          <w:sz w:val="22"/>
        </w:rPr>
        <w:lastRenderedPageBreak/>
        <w:t>Práva a povinnosti zmluvných strán</w:t>
      </w:r>
    </w:p>
    <w:p w14:paraId="1D23ACA1" w14:textId="77777777" w:rsidR="000B4C09" w:rsidRDefault="000B4C09" w:rsidP="000B4C09">
      <w:pPr>
        <w:pStyle w:val="Vchozstyl"/>
        <w:spacing w:after="0" w:line="240" w:lineRule="auto"/>
        <w:ind w:left="360"/>
        <w:rPr>
          <w:rFonts w:ascii="Arial" w:hAnsi="Arial" w:cs="Arial"/>
          <w:sz w:val="22"/>
          <w:szCs w:val="22"/>
        </w:rPr>
      </w:pPr>
    </w:p>
    <w:p w14:paraId="7CA255A8" w14:textId="77777777" w:rsidR="000B4C09" w:rsidRDefault="00982B92" w:rsidP="0040143E">
      <w:pPr>
        <w:pStyle w:val="Vchozstyl"/>
        <w:numPr>
          <w:ilvl w:val="1"/>
          <w:numId w:val="23"/>
        </w:numPr>
        <w:spacing w:after="0" w:line="240" w:lineRule="auto"/>
        <w:ind w:left="567" w:hanging="567"/>
        <w:jc w:val="both"/>
        <w:rPr>
          <w:rFonts w:ascii="Arial" w:hAnsi="Arial" w:cs="Arial"/>
          <w:sz w:val="22"/>
          <w:szCs w:val="22"/>
        </w:rPr>
      </w:pPr>
      <w:r>
        <w:rPr>
          <w:rFonts w:ascii="Arial" w:hAnsi="Arial"/>
          <w:sz w:val="22"/>
        </w:rPr>
        <w:t xml:space="preserve">Poskytovateľ je povinný poskytnúť objednávateľovi podklady na vloženie aplikácie do internetových stránok najneskôr </w:t>
      </w:r>
      <w:r>
        <w:rPr>
          <w:rFonts w:ascii="Arial" w:hAnsi="Arial"/>
          <w:b/>
          <w:sz w:val="22"/>
        </w:rPr>
        <w:t>do 1 mesiaca</w:t>
      </w:r>
      <w:r>
        <w:rPr>
          <w:rFonts w:ascii="Arial" w:hAnsi="Arial"/>
          <w:sz w:val="22"/>
        </w:rPr>
        <w:t xml:space="preserve"> od nadobudnutia účinnosti tejto zmluvy a následne vykonať bez zbytočného odkladu zaškolenie.</w:t>
      </w:r>
    </w:p>
    <w:p w14:paraId="7ABCFE92" w14:textId="77777777" w:rsidR="000B4C09" w:rsidRDefault="002C228A" w:rsidP="0040143E">
      <w:pPr>
        <w:pStyle w:val="Vchozstyl"/>
        <w:numPr>
          <w:ilvl w:val="1"/>
          <w:numId w:val="23"/>
        </w:numPr>
        <w:spacing w:after="0" w:line="240" w:lineRule="auto"/>
        <w:ind w:left="567" w:hanging="567"/>
        <w:jc w:val="both"/>
        <w:rPr>
          <w:rFonts w:ascii="Arial" w:hAnsi="Arial" w:cs="Arial"/>
          <w:sz w:val="22"/>
          <w:szCs w:val="22"/>
        </w:rPr>
      </w:pPr>
      <w:r>
        <w:rPr>
          <w:rFonts w:ascii="Arial" w:hAnsi="Arial"/>
          <w:sz w:val="22"/>
        </w:rPr>
        <w:t>Poskytovateľ je povinný zabezpečiť bezchybnú prevádzku aplikácie a dátového zdroja.</w:t>
      </w:r>
    </w:p>
    <w:p w14:paraId="3F7F20A6" w14:textId="77777777" w:rsidR="000B4C09" w:rsidRDefault="002C228A" w:rsidP="0040143E">
      <w:pPr>
        <w:pStyle w:val="Vchozstyl"/>
        <w:numPr>
          <w:ilvl w:val="1"/>
          <w:numId w:val="23"/>
        </w:numPr>
        <w:spacing w:after="0" w:line="240" w:lineRule="auto"/>
        <w:ind w:left="567" w:hanging="567"/>
        <w:jc w:val="both"/>
        <w:rPr>
          <w:rFonts w:ascii="Arial" w:hAnsi="Arial" w:cs="Arial"/>
          <w:sz w:val="22"/>
          <w:szCs w:val="22"/>
        </w:rPr>
      </w:pPr>
      <w:r>
        <w:rPr>
          <w:rFonts w:ascii="Arial" w:hAnsi="Arial"/>
          <w:sz w:val="22"/>
        </w:rPr>
        <w:t>Poskytovateľ nezodpovedá za poruchy prevádzky spôsobené okolnosťami, ktoré nastanú nezávisle od vôle a mimo sféry vplyvu poskytovateľa.</w:t>
      </w:r>
    </w:p>
    <w:p w14:paraId="0B1452A8" w14:textId="77777777" w:rsidR="000B4C09" w:rsidRDefault="00D10E95" w:rsidP="0040143E">
      <w:pPr>
        <w:pStyle w:val="Vchozstyl"/>
        <w:numPr>
          <w:ilvl w:val="1"/>
          <w:numId w:val="23"/>
        </w:numPr>
        <w:spacing w:after="0" w:line="240" w:lineRule="auto"/>
        <w:ind w:left="567" w:hanging="567"/>
        <w:jc w:val="both"/>
        <w:rPr>
          <w:rFonts w:ascii="Arial" w:hAnsi="Arial" w:cs="Arial"/>
          <w:sz w:val="22"/>
          <w:szCs w:val="22"/>
        </w:rPr>
      </w:pPr>
      <w:r>
        <w:rPr>
          <w:rFonts w:ascii="Arial" w:hAnsi="Arial"/>
          <w:color w:val="000000"/>
          <w:sz w:val="22"/>
        </w:rPr>
        <w:t xml:space="preserve">Objednávateľ sa zaväzuje poskytnúť poskytovateľovi akúkoľvek súčinnosť potrebnú na </w:t>
      </w:r>
      <w:r>
        <w:rPr>
          <w:rFonts w:ascii="Arial" w:hAnsi="Arial"/>
          <w:sz w:val="22"/>
        </w:rPr>
        <w:t xml:space="preserve">plnenie povinností poskytovateľa podľa tejto zmluvy. </w:t>
      </w:r>
    </w:p>
    <w:p w14:paraId="25B39C0C" w14:textId="77777777" w:rsidR="000B4C09" w:rsidRDefault="000B4C09" w:rsidP="0040143E">
      <w:pPr>
        <w:pStyle w:val="Vchozstyl"/>
        <w:spacing w:after="0" w:line="240" w:lineRule="auto"/>
        <w:ind w:left="567" w:hanging="567"/>
        <w:jc w:val="both"/>
        <w:rPr>
          <w:rFonts w:ascii="Arial" w:hAnsi="Arial" w:cs="Arial"/>
          <w:sz w:val="22"/>
          <w:szCs w:val="22"/>
        </w:rPr>
      </w:pPr>
    </w:p>
    <w:p w14:paraId="767647DB" w14:textId="77777777" w:rsidR="000B4C09" w:rsidRPr="000B4C09" w:rsidRDefault="00D10E95" w:rsidP="0040143E">
      <w:pPr>
        <w:pStyle w:val="Vchozstyl"/>
        <w:numPr>
          <w:ilvl w:val="0"/>
          <w:numId w:val="23"/>
        </w:numPr>
        <w:spacing w:after="0" w:line="240" w:lineRule="auto"/>
        <w:ind w:left="426" w:hanging="426"/>
        <w:jc w:val="center"/>
        <w:rPr>
          <w:rFonts w:ascii="Arial" w:hAnsi="Arial" w:cs="Arial"/>
          <w:sz w:val="22"/>
          <w:szCs w:val="22"/>
        </w:rPr>
      </w:pPr>
      <w:r>
        <w:rPr>
          <w:rFonts w:ascii="Arial" w:hAnsi="Arial"/>
          <w:b/>
          <w:sz w:val="22"/>
        </w:rPr>
        <w:t>Cena a jej splatnosť</w:t>
      </w:r>
    </w:p>
    <w:p w14:paraId="32AF920C" w14:textId="77777777" w:rsidR="000B4C09" w:rsidRDefault="000B4C09" w:rsidP="0040143E">
      <w:pPr>
        <w:pStyle w:val="Vchozstyl"/>
        <w:spacing w:after="0" w:line="240" w:lineRule="auto"/>
        <w:ind w:left="567" w:hanging="567"/>
        <w:jc w:val="both"/>
        <w:rPr>
          <w:rFonts w:ascii="Arial" w:hAnsi="Arial" w:cs="Arial"/>
          <w:sz w:val="22"/>
          <w:szCs w:val="22"/>
        </w:rPr>
      </w:pPr>
    </w:p>
    <w:p w14:paraId="1482A902" w14:textId="37A06E2D" w:rsidR="000B4C09" w:rsidRPr="00457FD8" w:rsidRDefault="006B09FC" w:rsidP="0040143E">
      <w:pPr>
        <w:pStyle w:val="Vchozstyl"/>
        <w:numPr>
          <w:ilvl w:val="1"/>
          <w:numId w:val="23"/>
        </w:numPr>
        <w:spacing w:after="0" w:line="240" w:lineRule="auto"/>
        <w:ind w:left="567" w:hanging="567"/>
        <w:jc w:val="both"/>
        <w:rPr>
          <w:rFonts w:ascii="Arial" w:hAnsi="Arial" w:cs="Arial"/>
          <w:sz w:val="22"/>
          <w:szCs w:val="22"/>
        </w:rPr>
      </w:pPr>
      <w:r>
        <w:rPr>
          <w:rFonts w:ascii="Arial" w:hAnsi="Arial"/>
          <w:sz w:val="22"/>
        </w:rPr>
        <w:t xml:space="preserve">Cena za sprevádzkovanie aplikácie a dátového zdroja podľa tejto zmluvy činí </w:t>
      </w:r>
      <w:r w:rsidR="00BC76C3">
        <w:rPr>
          <w:rFonts w:ascii="Arial" w:hAnsi="Arial"/>
          <w:b/>
          <w:sz w:val="22"/>
        </w:rPr>
        <w:t>650</w:t>
      </w:r>
      <w:r w:rsidR="00652FCD">
        <w:rPr>
          <w:rFonts w:ascii="Arial" w:hAnsi="Arial"/>
          <w:b/>
          <w:sz w:val="22"/>
        </w:rPr>
        <w:t>,- Eur</w:t>
      </w:r>
      <w:r>
        <w:rPr>
          <w:rFonts w:ascii="Arial" w:hAnsi="Arial"/>
          <w:b/>
          <w:sz w:val="22"/>
        </w:rPr>
        <w:t xml:space="preserve"> + DPH</w:t>
      </w:r>
      <w:r>
        <w:rPr>
          <w:rFonts w:ascii="Arial" w:hAnsi="Arial"/>
          <w:sz w:val="22"/>
        </w:rPr>
        <w:t xml:space="preserve"> (k uvedenej sume sa pripočíta DPH, podľa platných právnych predpisov).</w:t>
      </w:r>
    </w:p>
    <w:p w14:paraId="739A729D" w14:textId="7926CDBA" w:rsidR="000B4C09" w:rsidRPr="00457FD8" w:rsidRDefault="004A58B9" w:rsidP="00457FD8">
      <w:pPr>
        <w:pStyle w:val="Vchozstyl"/>
        <w:numPr>
          <w:ilvl w:val="1"/>
          <w:numId w:val="23"/>
        </w:numPr>
        <w:spacing w:after="0" w:line="240" w:lineRule="auto"/>
        <w:ind w:left="567" w:hanging="567"/>
        <w:jc w:val="both"/>
        <w:rPr>
          <w:rFonts w:ascii="Arial" w:hAnsi="Arial" w:cs="Arial"/>
          <w:sz w:val="22"/>
          <w:szCs w:val="22"/>
        </w:rPr>
      </w:pPr>
      <w:r w:rsidRPr="00457FD8">
        <w:rPr>
          <w:rFonts w:ascii="Arial" w:hAnsi="Arial"/>
          <w:sz w:val="22"/>
        </w:rPr>
        <w:t>Objednávateľ je povinný zaplatiť poskytovateľovi dohodnutú cenu podľa čl. 4.1. na základe faktúry so splatnosťou 14 dní odo dňa jej vystavenia, ktorú je poskytovateľ oprávnený vystaviť najskôr ku dňu</w:t>
      </w:r>
      <w:r w:rsidR="00171021" w:rsidRPr="00457FD8">
        <w:rPr>
          <w:rFonts w:ascii="Arial" w:hAnsi="Arial"/>
          <w:sz w:val="22"/>
        </w:rPr>
        <w:t xml:space="preserve"> </w:t>
      </w:r>
      <w:r w:rsidR="00BC76C3">
        <w:rPr>
          <w:rFonts w:ascii="Arial" w:hAnsi="Arial"/>
          <w:sz w:val="22"/>
        </w:rPr>
        <w:t>01.02.2021</w:t>
      </w:r>
      <w:r w:rsidR="00171021" w:rsidRPr="00457FD8">
        <w:rPr>
          <w:rFonts w:ascii="Arial" w:hAnsi="Arial"/>
          <w:sz w:val="22"/>
        </w:rPr>
        <w:t>.</w:t>
      </w:r>
    </w:p>
    <w:p w14:paraId="072BD66B" w14:textId="19CFCC2E" w:rsidR="000B4C09" w:rsidRPr="0056410C" w:rsidRDefault="00C457FF" w:rsidP="0040143E">
      <w:pPr>
        <w:pStyle w:val="Vchozstyl"/>
        <w:numPr>
          <w:ilvl w:val="1"/>
          <w:numId w:val="23"/>
        </w:numPr>
        <w:spacing w:after="0" w:line="240" w:lineRule="auto"/>
        <w:ind w:left="567" w:hanging="567"/>
        <w:jc w:val="both"/>
        <w:rPr>
          <w:rFonts w:ascii="Arial" w:hAnsi="Arial" w:cs="Arial"/>
          <w:sz w:val="22"/>
          <w:szCs w:val="22"/>
        </w:rPr>
      </w:pPr>
      <w:r w:rsidRPr="0056410C">
        <w:rPr>
          <w:rFonts w:ascii="Arial" w:hAnsi="Arial"/>
          <w:sz w:val="22"/>
        </w:rPr>
        <w:t xml:space="preserve">Cena za zabezpečenie prevádzky aplikácie a dátového zdroja podľa tejto zmluvy a licenčný poplatok za používanie na 12 mesiacov činí </w:t>
      </w:r>
      <w:r w:rsidR="00BC76C3">
        <w:rPr>
          <w:rFonts w:ascii="Arial" w:hAnsi="Arial"/>
          <w:b/>
          <w:sz w:val="22"/>
        </w:rPr>
        <w:t>195</w:t>
      </w:r>
      <w:r w:rsidR="00652FCD" w:rsidRPr="0056410C">
        <w:rPr>
          <w:rFonts w:ascii="Arial" w:hAnsi="Arial"/>
          <w:b/>
          <w:noProof/>
          <w:sz w:val="22"/>
        </w:rPr>
        <w:t>,-</w:t>
      </w:r>
      <w:r w:rsidR="00652FCD" w:rsidRPr="0056410C">
        <w:rPr>
          <w:rFonts w:ascii="Arial" w:hAnsi="Arial"/>
          <w:b/>
          <w:sz w:val="22"/>
        </w:rPr>
        <w:t xml:space="preserve"> Eur</w:t>
      </w:r>
      <w:r w:rsidRPr="0056410C">
        <w:rPr>
          <w:rFonts w:ascii="Arial" w:hAnsi="Arial"/>
          <w:b/>
          <w:sz w:val="22"/>
        </w:rPr>
        <w:t xml:space="preserve"> + DPH </w:t>
      </w:r>
      <w:r w:rsidRPr="0056410C">
        <w:rPr>
          <w:rFonts w:ascii="Arial" w:hAnsi="Arial"/>
          <w:sz w:val="22"/>
        </w:rPr>
        <w:t xml:space="preserve">(k uvedenej sume sa pripočíta DPH, podľa platných právnych predpisov).  </w:t>
      </w:r>
    </w:p>
    <w:p w14:paraId="37CD7135" w14:textId="3AA393A9" w:rsidR="00581228" w:rsidRPr="0056410C" w:rsidRDefault="00581228" w:rsidP="00581228">
      <w:pPr>
        <w:pStyle w:val="Vchozstyl"/>
        <w:numPr>
          <w:ilvl w:val="1"/>
          <w:numId w:val="23"/>
        </w:numPr>
        <w:spacing w:after="0" w:line="240" w:lineRule="auto"/>
        <w:ind w:left="567" w:hanging="567"/>
        <w:jc w:val="both"/>
        <w:rPr>
          <w:rFonts w:ascii="Arial" w:hAnsi="Arial"/>
          <w:sz w:val="22"/>
        </w:rPr>
      </w:pPr>
      <w:r w:rsidRPr="0056410C">
        <w:rPr>
          <w:rFonts w:ascii="Arial" w:hAnsi="Arial"/>
          <w:sz w:val="22"/>
        </w:rPr>
        <w:t>Zabezpečenie prevádzky aplikácie a dátového zdroja je odo dňa nadobudnutia účinnosti tejto zmluvy do</w:t>
      </w:r>
      <w:r w:rsidR="00171021" w:rsidRPr="0056410C">
        <w:rPr>
          <w:rFonts w:ascii="Arial" w:hAnsi="Arial"/>
          <w:sz w:val="22"/>
        </w:rPr>
        <w:t xml:space="preserve"> </w:t>
      </w:r>
      <w:r w:rsidR="00BC76C3">
        <w:rPr>
          <w:rFonts w:ascii="Arial" w:hAnsi="Arial"/>
          <w:sz w:val="22"/>
        </w:rPr>
        <w:t>30.09.2020</w:t>
      </w:r>
      <w:r w:rsidR="00171021" w:rsidRPr="0056410C">
        <w:rPr>
          <w:rFonts w:ascii="Arial" w:hAnsi="Arial"/>
          <w:sz w:val="22"/>
        </w:rPr>
        <w:t xml:space="preserve"> </w:t>
      </w:r>
      <w:r w:rsidRPr="0056410C">
        <w:rPr>
          <w:rFonts w:ascii="Arial" w:hAnsi="Arial"/>
          <w:sz w:val="22"/>
        </w:rPr>
        <w:t xml:space="preserve">dohodnuté ako bezodplatné. Odo dňa </w:t>
      </w:r>
      <w:r w:rsidR="00BC76C3">
        <w:rPr>
          <w:rFonts w:ascii="Arial" w:hAnsi="Arial"/>
          <w:sz w:val="22"/>
        </w:rPr>
        <w:t>01.10.2020</w:t>
      </w:r>
      <w:r w:rsidRPr="0056410C">
        <w:rPr>
          <w:rFonts w:ascii="Arial" w:hAnsi="Arial"/>
          <w:sz w:val="22"/>
        </w:rPr>
        <w:t xml:space="preserve"> je Objednávateľ povinný platiť Zhotoviteľovi dohodnutú cenu za ročnú prevádzku aplikácie a dátového zdroja na nasledujúci rok na základe faktúry so splatnosťou 14. dní odo dňa jej vystavenia, pričom faktúru na odplatu za príslušný rok poskytovania služieb podľa tejto zmluvy je Zhotoviteľ oprávnený vystaviť vždy najskôr ku dňu, ktorý sa svojím označením zhoduje s dňom, od ktorého je prevádzka odplatn</w:t>
      </w:r>
      <w:r w:rsidR="00FE10CE" w:rsidRPr="0056410C">
        <w:rPr>
          <w:rFonts w:ascii="Arial" w:hAnsi="Arial"/>
          <w:sz w:val="22"/>
        </w:rPr>
        <w:t>á</w:t>
      </w:r>
      <w:r w:rsidRPr="0056410C">
        <w:rPr>
          <w:rFonts w:ascii="Arial" w:hAnsi="Arial"/>
          <w:sz w:val="22"/>
        </w:rPr>
        <w:t>.</w:t>
      </w:r>
    </w:p>
    <w:p w14:paraId="5F7CC9C8" w14:textId="77777777" w:rsidR="001E5157" w:rsidRPr="00581228" w:rsidRDefault="001E5157" w:rsidP="00581228">
      <w:pPr>
        <w:pStyle w:val="Vchozstyl"/>
        <w:numPr>
          <w:ilvl w:val="1"/>
          <w:numId w:val="23"/>
        </w:numPr>
        <w:spacing w:after="0" w:line="240" w:lineRule="auto"/>
        <w:ind w:left="567" w:hanging="567"/>
        <w:jc w:val="both"/>
        <w:rPr>
          <w:rFonts w:ascii="Arial" w:hAnsi="Arial"/>
          <w:sz w:val="22"/>
        </w:rPr>
      </w:pPr>
      <w:r w:rsidRPr="00581228">
        <w:rPr>
          <w:rFonts w:ascii="Arial" w:hAnsi="Arial" w:cs="Arial"/>
          <w:sz w:val="22"/>
          <w:szCs w:val="22"/>
        </w:rPr>
        <w:t>Faktúru zašle zhotoviteľ objednávateľovi elektronicky na kontaktnú emailovú adresu.</w:t>
      </w:r>
    </w:p>
    <w:p w14:paraId="5155DB17" w14:textId="77777777" w:rsidR="001E5157" w:rsidRDefault="001E5157" w:rsidP="001E5157">
      <w:pPr>
        <w:pStyle w:val="Vchozstyl"/>
        <w:spacing w:after="0" w:line="240" w:lineRule="auto"/>
        <w:ind w:left="567"/>
        <w:jc w:val="both"/>
        <w:rPr>
          <w:rFonts w:ascii="Arial" w:hAnsi="Arial" w:cs="Arial"/>
          <w:sz w:val="22"/>
          <w:szCs w:val="22"/>
        </w:rPr>
      </w:pPr>
    </w:p>
    <w:p w14:paraId="65C2EE99" w14:textId="77777777" w:rsidR="0040143E" w:rsidRDefault="0040143E" w:rsidP="0040143E">
      <w:pPr>
        <w:pStyle w:val="Vchozstyl"/>
        <w:spacing w:after="0" w:line="240" w:lineRule="auto"/>
        <w:ind w:left="567" w:hanging="567"/>
        <w:jc w:val="both"/>
        <w:rPr>
          <w:rFonts w:ascii="Arial" w:hAnsi="Arial" w:cs="Arial"/>
          <w:sz w:val="22"/>
          <w:szCs w:val="22"/>
        </w:rPr>
      </w:pPr>
    </w:p>
    <w:p w14:paraId="02485D58" w14:textId="77777777" w:rsidR="000B4C09" w:rsidRPr="0040143E" w:rsidRDefault="00D10E95" w:rsidP="0040143E">
      <w:pPr>
        <w:pStyle w:val="Vchozstyl"/>
        <w:numPr>
          <w:ilvl w:val="0"/>
          <w:numId w:val="23"/>
        </w:numPr>
        <w:spacing w:after="0" w:line="240" w:lineRule="auto"/>
        <w:ind w:left="426" w:hanging="426"/>
        <w:jc w:val="center"/>
        <w:rPr>
          <w:rFonts w:ascii="Arial" w:hAnsi="Arial" w:cs="Arial"/>
          <w:sz w:val="22"/>
          <w:szCs w:val="22"/>
        </w:rPr>
      </w:pPr>
      <w:r>
        <w:rPr>
          <w:rFonts w:ascii="Arial" w:hAnsi="Arial"/>
          <w:b/>
          <w:sz w:val="22"/>
        </w:rPr>
        <w:t>Záverečné ustanovenia</w:t>
      </w:r>
    </w:p>
    <w:p w14:paraId="2D31B2D1" w14:textId="77777777" w:rsidR="0040143E" w:rsidRPr="000B4C09" w:rsidRDefault="0040143E" w:rsidP="0040143E">
      <w:pPr>
        <w:pStyle w:val="Vchozstyl"/>
        <w:spacing w:after="0" w:line="240" w:lineRule="auto"/>
        <w:ind w:left="567" w:hanging="567"/>
        <w:jc w:val="both"/>
        <w:rPr>
          <w:rFonts w:ascii="Arial" w:hAnsi="Arial" w:cs="Arial"/>
          <w:sz w:val="22"/>
          <w:szCs w:val="22"/>
        </w:rPr>
      </w:pPr>
    </w:p>
    <w:p w14:paraId="66A5B818" w14:textId="77777777" w:rsidR="0011751E" w:rsidRPr="0011751E" w:rsidRDefault="00C457FF" w:rsidP="0011751E">
      <w:pPr>
        <w:pStyle w:val="Vchozstyl"/>
        <w:numPr>
          <w:ilvl w:val="1"/>
          <w:numId w:val="23"/>
        </w:numPr>
        <w:spacing w:after="0" w:line="240" w:lineRule="auto"/>
        <w:ind w:left="567" w:hanging="567"/>
        <w:jc w:val="both"/>
        <w:rPr>
          <w:rFonts w:ascii="Arial" w:hAnsi="Arial" w:cs="Arial"/>
          <w:sz w:val="22"/>
          <w:szCs w:val="22"/>
        </w:rPr>
      </w:pPr>
      <w:r>
        <w:rPr>
          <w:rFonts w:ascii="Arial" w:hAnsi="Arial"/>
          <w:sz w:val="22"/>
        </w:rPr>
        <w:t xml:space="preserve">Táto zmluva je </w:t>
      </w:r>
      <w:r w:rsidR="0011751E">
        <w:rPr>
          <w:rFonts w:ascii="Arial" w:hAnsi="Arial" w:cs="Arial"/>
          <w:sz w:val="22"/>
          <w:szCs w:val="22"/>
        </w:rPr>
        <w:t>dojednaná na dobu neurčitú.</w:t>
      </w:r>
    </w:p>
    <w:p w14:paraId="7E945C16" w14:textId="77777777" w:rsidR="000B4C09" w:rsidRPr="0011751E" w:rsidRDefault="00C457FF" w:rsidP="0011751E">
      <w:pPr>
        <w:pStyle w:val="Vchozstyl"/>
        <w:numPr>
          <w:ilvl w:val="1"/>
          <w:numId w:val="23"/>
        </w:numPr>
        <w:spacing w:after="0" w:line="240" w:lineRule="auto"/>
        <w:ind w:left="567" w:hanging="567"/>
        <w:jc w:val="both"/>
        <w:rPr>
          <w:rFonts w:ascii="Arial" w:hAnsi="Arial" w:cs="Arial"/>
          <w:sz w:val="22"/>
          <w:szCs w:val="22"/>
        </w:rPr>
      </w:pPr>
      <w:r w:rsidRPr="0011751E">
        <w:rPr>
          <w:rFonts w:ascii="Arial" w:hAnsi="Arial"/>
          <w:sz w:val="22"/>
        </w:rPr>
        <w:t>Táto zmluva nadobúda platnosť dňom podpisu oboch zmluvných strán a účinnosť dňom, keď dôjde k odovzdaniu podkladov na stiah</w:t>
      </w:r>
      <w:r w:rsidR="00652FCD" w:rsidRPr="0011751E">
        <w:rPr>
          <w:rFonts w:ascii="Arial" w:hAnsi="Arial"/>
          <w:sz w:val="22"/>
        </w:rPr>
        <w:t xml:space="preserve">nutie aplikácie objednávateľovi, </w:t>
      </w:r>
      <w:r w:rsidR="00652FCD" w:rsidRPr="0011751E">
        <w:rPr>
          <w:rFonts w:ascii="Arial" w:hAnsi="Arial" w:cs="Arial"/>
          <w:sz w:val="22"/>
          <w:szCs w:val="22"/>
        </w:rPr>
        <w:t>najskôr však dňom nasledujúcim po dni jej zverejnenia.</w:t>
      </w:r>
    </w:p>
    <w:p w14:paraId="1C9DC35C" w14:textId="77777777" w:rsidR="000B4C09" w:rsidRDefault="00C457FF" w:rsidP="0040143E">
      <w:pPr>
        <w:pStyle w:val="Vchozstyl"/>
        <w:numPr>
          <w:ilvl w:val="1"/>
          <w:numId w:val="23"/>
        </w:numPr>
        <w:spacing w:after="0" w:line="240" w:lineRule="auto"/>
        <w:ind w:left="567" w:hanging="567"/>
        <w:jc w:val="both"/>
        <w:rPr>
          <w:rFonts w:ascii="Arial" w:hAnsi="Arial" w:cs="Arial"/>
          <w:sz w:val="22"/>
          <w:szCs w:val="22"/>
        </w:rPr>
      </w:pPr>
      <w:r>
        <w:rPr>
          <w:rFonts w:ascii="Arial" w:hAnsi="Arial"/>
          <w:sz w:val="22"/>
        </w:rPr>
        <w:t xml:space="preserve">Obe strany môžu túto zmluvu vypovedať bez udania dôvodov, výpovedná lehota </w:t>
      </w:r>
      <w:r>
        <w:rPr>
          <w:rFonts w:ascii="Arial" w:hAnsi="Arial" w:cs="Arial"/>
          <w:sz w:val="22"/>
          <w:szCs w:val="22"/>
        </w:rPr>
        <w:br/>
      </w:r>
      <w:r>
        <w:rPr>
          <w:rFonts w:ascii="Arial" w:hAnsi="Arial"/>
          <w:sz w:val="22"/>
        </w:rPr>
        <w:t>je 3 mesiace a začína plynúť prvým dňom mesiaca nasledujúceho po mesiaci, v ktorom bola výpoveď zmluvy doručená druhej strane.</w:t>
      </w:r>
    </w:p>
    <w:p w14:paraId="6B5C7490" w14:textId="77777777" w:rsidR="000B4C09" w:rsidRDefault="00C457FF" w:rsidP="0040143E">
      <w:pPr>
        <w:pStyle w:val="Vchozstyl"/>
        <w:numPr>
          <w:ilvl w:val="1"/>
          <w:numId w:val="23"/>
        </w:numPr>
        <w:spacing w:after="0" w:line="240" w:lineRule="auto"/>
        <w:ind w:left="567" w:hanging="567"/>
        <w:jc w:val="both"/>
        <w:rPr>
          <w:rFonts w:ascii="Arial" w:hAnsi="Arial" w:cs="Arial"/>
          <w:sz w:val="22"/>
          <w:szCs w:val="22"/>
        </w:rPr>
      </w:pPr>
      <w:r>
        <w:rPr>
          <w:rFonts w:ascii="Arial" w:hAnsi="Arial"/>
          <w:sz w:val="22"/>
        </w:rPr>
        <w:t>Táto zmluva je spísaná v dvoch rovnopisoch, z ktorých každá zmluvná strana dostane po jednom vyhotovení.</w:t>
      </w:r>
    </w:p>
    <w:p w14:paraId="54F0B7D7" w14:textId="77777777" w:rsidR="00652FCD" w:rsidRPr="00652FCD" w:rsidRDefault="00C457FF" w:rsidP="00652FCD">
      <w:pPr>
        <w:pStyle w:val="Vchozstyl"/>
        <w:numPr>
          <w:ilvl w:val="1"/>
          <w:numId w:val="23"/>
        </w:numPr>
        <w:spacing w:after="0" w:line="240" w:lineRule="auto"/>
        <w:ind w:left="567" w:hanging="567"/>
        <w:jc w:val="both"/>
        <w:rPr>
          <w:rFonts w:ascii="Arial" w:hAnsi="Arial" w:cs="Arial"/>
          <w:sz w:val="22"/>
          <w:szCs w:val="22"/>
        </w:rPr>
      </w:pPr>
      <w:r>
        <w:rPr>
          <w:rFonts w:ascii="Arial" w:hAnsi="Arial"/>
          <w:color w:val="000000"/>
          <w:sz w:val="22"/>
        </w:rPr>
        <w:t>Zmeny a doplnky tejto zmluvy je možné vykonávať po dohode zmluvných strán vo forme písomného dodatku</w:t>
      </w:r>
      <w:r>
        <w:rPr>
          <w:rFonts w:ascii="Arial" w:hAnsi="Arial"/>
          <w:sz w:val="22"/>
        </w:rPr>
        <w:t>.</w:t>
      </w:r>
    </w:p>
    <w:p w14:paraId="31C992F1" w14:textId="77777777" w:rsidR="00652FCD" w:rsidRPr="00652FCD" w:rsidRDefault="00652FCD" w:rsidP="00652FCD">
      <w:pPr>
        <w:pStyle w:val="Vchozstyl"/>
        <w:numPr>
          <w:ilvl w:val="1"/>
          <w:numId w:val="23"/>
        </w:numPr>
        <w:spacing w:after="0" w:line="240" w:lineRule="auto"/>
        <w:ind w:left="567" w:hanging="567"/>
        <w:jc w:val="both"/>
        <w:rPr>
          <w:rFonts w:ascii="Arial" w:hAnsi="Arial" w:cs="Arial"/>
          <w:sz w:val="22"/>
          <w:szCs w:val="22"/>
        </w:rPr>
      </w:pPr>
      <w:r w:rsidRPr="00652FCD">
        <w:rPr>
          <w:rFonts w:ascii="Arial" w:hAnsi="Arial" w:cs="Arial"/>
          <w:color w:val="000000"/>
          <w:sz w:val="22"/>
          <w:szCs w:val="22"/>
        </w:rPr>
        <w:t>Táto zmluva a vzťahy z nej vyplývajúce sa riadia právnym poriadkom Slovenskej republiky.</w:t>
      </w:r>
    </w:p>
    <w:p w14:paraId="1D16E73E" w14:textId="77777777" w:rsidR="00C457FF" w:rsidRPr="00DD5B42" w:rsidRDefault="00C457FF" w:rsidP="00461883">
      <w:pPr>
        <w:spacing w:after="0"/>
        <w:jc w:val="both"/>
        <w:rPr>
          <w:rFonts w:ascii="Arial" w:hAnsi="Arial" w:cs="Arial"/>
        </w:rPr>
      </w:pPr>
    </w:p>
    <w:p w14:paraId="12B1F823" w14:textId="6472CD59" w:rsidR="00461883" w:rsidRPr="00DD5B42" w:rsidRDefault="00461883" w:rsidP="00461883">
      <w:pPr>
        <w:spacing w:after="0"/>
        <w:jc w:val="both"/>
        <w:rPr>
          <w:rFonts w:ascii="Arial" w:hAnsi="Arial" w:cs="Arial"/>
        </w:rPr>
      </w:pPr>
      <w:r>
        <w:rPr>
          <w:rFonts w:ascii="Arial" w:hAnsi="Arial"/>
        </w:rPr>
        <w:t>V</w:t>
      </w:r>
      <w:r w:rsidR="00AF2DC0">
        <w:rPr>
          <w:rFonts w:ascii="Arial" w:hAnsi="Arial"/>
        </w:rPr>
        <w:t xml:space="preserve"> Čiernej Vode </w:t>
      </w:r>
      <w:r>
        <w:rPr>
          <w:rFonts w:ascii="Arial" w:hAnsi="Arial"/>
        </w:rPr>
        <w:t>dňa</w:t>
      </w:r>
      <w:r w:rsidR="00BA4818">
        <w:rPr>
          <w:rFonts w:ascii="Arial" w:hAnsi="Arial"/>
        </w:rPr>
        <w:t xml:space="preserve"> </w:t>
      </w:r>
      <w:r w:rsidR="00BC76C3">
        <w:rPr>
          <w:rFonts w:ascii="Arial" w:hAnsi="Arial"/>
        </w:rPr>
        <w:t>24.09.2020</w:t>
      </w:r>
      <w:r>
        <w:tab/>
      </w:r>
      <w:r>
        <w:tab/>
      </w:r>
      <w:r>
        <w:tab/>
      </w:r>
      <w:r>
        <w:tab/>
      </w:r>
      <w:r>
        <w:rPr>
          <w:rFonts w:ascii="Arial" w:hAnsi="Arial"/>
        </w:rPr>
        <w:t>V</w:t>
      </w:r>
      <w:r w:rsidR="00AF2DC0">
        <w:rPr>
          <w:rFonts w:ascii="Arial" w:hAnsi="Arial"/>
        </w:rPr>
        <w:t xml:space="preserve"> ............................. </w:t>
      </w:r>
      <w:r>
        <w:rPr>
          <w:rFonts w:ascii="Arial" w:hAnsi="Arial"/>
        </w:rPr>
        <w:t>dňa</w:t>
      </w:r>
      <w:r w:rsidR="00AF2DC0">
        <w:rPr>
          <w:rFonts w:ascii="Arial" w:hAnsi="Arial"/>
        </w:rPr>
        <w:t xml:space="preserve"> ...............</w:t>
      </w:r>
    </w:p>
    <w:p w14:paraId="50891C8C" w14:textId="77777777" w:rsidR="00461883" w:rsidRPr="00DD5B42" w:rsidRDefault="00461883" w:rsidP="00461883">
      <w:pPr>
        <w:spacing w:after="0"/>
        <w:jc w:val="both"/>
        <w:rPr>
          <w:rFonts w:ascii="Arial" w:hAnsi="Arial" w:cs="Arial"/>
        </w:rPr>
      </w:pPr>
    </w:p>
    <w:p w14:paraId="37190BCA" w14:textId="77777777" w:rsidR="00461883" w:rsidRPr="00DD5B42" w:rsidRDefault="00461883" w:rsidP="00461883">
      <w:pPr>
        <w:spacing w:after="0"/>
        <w:jc w:val="both"/>
        <w:rPr>
          <w:rFonts w:ascii="Arial" w:hAnsi="Arial" w:cs="Arial"/>
        </w:rPr>
      </w:pPr>
    </w:p>
    <w:p w14:paraId="56E6118F" w14:textId="77777777" w:rsidR="00461883" w:rsidRPr="00DD5B42" w:rsidRDefault="00461883" w:rsidP="00461883">
      <w:pPr>
        <w:spacing w:after="0"/>
        <w:jc w:val="both"/>
        <w:rPr>
          <w:rFonts w:ascii="Arial" w:hAnsi="Arial" w:cs="Arial"/>
        </w:rPr>
      </w:pPr>
    </w:p>
    <w:p w14:paraId="533C783C" w14:textId="77777777" w:rsidR="00461883" w:rsidRPr="00DD5B42" w:rsidRDefault="00982B92" w:rsidP="00461883">
      <w:pPr>
        <w:spacing w:after="0"/>
        <w:rPr>
          <w:rFonts w:ascii="Arial" w:hAnsi="Arial" w:cs="Arial"/>
        </w:rPr>
      </w:pPr>
      <w:r>
        <w:rPr>
          <w:rFonts w:ascii="Arial" w:hAnsi="Arial"/>
        </w:rPr>
        <w:t>………………….………………………….</w:t>
      </w:r>
      <w:r>
        <w:tab/>
      </w:r>
      <w:r>
        <w:tab/>
      </w:r>
      <w:r>
        <w:tab/>
      </w:r>
      <w:r w:rsidR="00AF2DC0">
        <w:t xml:space="preserve">     </w:t>
      </w:r>
      <w:r>
        <w:rPr>
          <w:rFonts w:ascii="Arial" w:hAnsi="Arial"/>
        </w:rPr>
        <w:t>………………………………….</w:t>
      </w:r>
    </w:p>
    <w:p w14:paraId="51DD751B" w14:textId="534BE2B1" w:rsidR="00461883" w:rsidRDefault="00953EC1" w:rsidP="00953EC1">
      <w:pPr>
        <w:spacing w:after="0"/>
        <w:rPr>
          <w:rFonts w:ascii="Arial" w:hAnsi="Arial" w:cs="Arial"/>
        </w:rPr>
      </w:pPr>
      <w:r>
        <w:rPr>
          <w:rFonts w:ascii="Arial" w:hAnsi="Arial"/>
        </w:rPr>
        <w:t xml:space="preserve">    </w:t>
      </w:r>
      <w:r w:rsidR="0011751E">
        <w:rPr>
          <w:rFonts w:ascii="Arial" w:hAnsi="Arial"/>
        </w:rPr>
        <w:t xml:space="preserve">Galileo </w:t>
      </w:r>
      <w:proofErr w:type="spellStart"/>
      <w:r w:rsidR="0011751E">
        <w:rPr>
          <w:rFonts w:ascii="Arial" w:hAnsi="Arial"/>
        </w:rPr>
        <w:t>Corporation</w:t>
      </w:r>
      <w:proofErr w:type="spellEnd"/>
      <w:r w:rsidR="0011751E">
        <w:rPr>
          <w:rFonts w:ascii="Arial" w:hAnsi="Arial"/>
        </w:rPr>
        <w:t xml:space="preserve"> </w:t>
      </w:r>
      <w:proofErr w:type="spellStart"/>
      <w:r w:rsidR="0011751E">
        <w:rPr>
          <w:rFonts w:ascii="Arial" w:hAnsi="Arial"/>
        </w:rPr>
        <w:t>s.r.o</w:t>
      </w:r>
      <w:proofErr w:type="spellEnd"/>
      <w:r w:rsidR="0011751E">
        <w:rPr>
          <w:rFonts w:ascii="Arial" w:hAnsi="Arial"/>
        </w:rPr>
        <w:t>.</w:t>
      </w:r>
      <w:r w:rsidR="00982B92">
        <w:tab/>
      </w:r>
      <w:r w:rsidR="00982B92">
        <w:tab/>
      </w:r>
      <w:r w:rsidR="00982B92">
        <w:tab/>
      </w:r>
      <w:r w:rsidR="00982B92">
        <w:tab/>
      </w:r>
      <w:r w:rsidR="00982B92">
        <w:tab/>
      </w:r>
      <w:r w:rsidR="00ED67A0">
        <w:t xml:space="preserve">        </w:t>
      </w:r>
      <w:r w:rsidR="00AC40C6">
        <w:rPr>
          <w:rFonts w:ascii="Arial" w:hAnsi="Arial" w:cs="Arial"/>
        </w:rPr>
        <w:t xml:space="preserve">            </w:t>
      </w:r>
      <w:r w:rsidR="001466AF">
        <w:rPr>
          <w:rFonts w:ascii="Arial" w:hAnsi="Arial" w:cs="Arial"/>
        </w:rPr>
        <w:t>Obec</w:t>
      </w:r>
      <w:r w:rsidR="00BC76C3">
        <w:rPr>
          <w:rFonts w:ascii="Arial" w:hAnsi="Arial" w:cs="Arial"/>
        </w:rPr>
        <w:t xml:space="preserve"> Klasov</w:t>
      </w:r>
    </w:p>
    <w:p w14:paraId="37E26872" w14:textId="77777777" w:rsidR="00D10E95" w:rsidRPr="000B4EB0" w:rsidRDefault="00461883" w:rsidP="00446C3C">
      <w:pPr>
        <w:spacing w:after="0"/>
        <w:ind w:left="709"/>
      </w:pPr>
      <w:r>
        <w:rPr>
          <w:rFonts w:ascii="Arial" w:hAnsi="Arial"/>
        </w:rPr>
        <w:t>(poskytovateľ)</w:t>
      </w:r>
      <w:r>
        <w:tab/>
      </w:r>
      <w:r>
        <w:tab/>
      </w:r>
      <w:r>
        <w:tab/>
      </w:r>
      <w:r>
        <w:tab/>
      </w:r>
      <w:r>
        <w:tab/>
      </w:r>
      <w:r>
        <w:tab/>
      </w:r>
      <w:r>
        <w:tab/>
      </w:r>
      <w:r w:rsidR="00AF2DC0">
        <w:t xml:space="preserve">       </w:t>
      </w:r>
      <w:r>
        <w:rPr>
          <w:rFonts w:ascii="Arial" w:hAnsi="Arial"/>
        </w:rPr>
        <w:t>(objednávateľ)</w:t>
      </w:r>
      <w:r>
        <w:t xml:space="preserve"> </w:t>
      </w:r>
    </w:p>
    <w:sectPr w:rsidR="00D10E95" w:rsidRPr="000B4EB0" w:rsidSect="00461883">
      <w:footerReference w:type="default" r:id="rId8"/>
      <w:pgSz w:w="11906" w:h="16838"/>
      <w:pgMar w:top="1417" w:right="1417" w:bottom="1417" w:left="1417" w:header="0" w:footer="708" w:gutter="0"/>
      <w:pgNumType w:start="1"/>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BF16BE" w14:textId="77777777" w:rsidR="000146DF" w:rsidRDefault="000146DF">
      <w:pPr>
        <w:spacing w:after="0" w:line="240" w:lineRule="auto"/>
      </w:pPr>
      <w:r>
        <w:separator/>
      </w:r>
    </w:p>
  </w:endnote>
  <w:endnote w:type="continuationSeparator" w:id="0">
    <w:p w14:paraId="4B507D42" w14:textId="77777777" w:rsidR="000146DF" w:rsidRDefault="000146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7B0683" w14:textId="77777777" w:rsidR="00913DA7" w:rsidRDefault="00913DA7"/>
  <w:p w14:paraId="41B591FA" w14:textId="77777777" w:rsidR="00913DA7" w:rsidRPr="00244F91" w:rsidRDefault="00913DA7">
    <w:pPr>
      <w:pStyle w:val="Pta"/>
      <w:jc w:val="right"/>
      <w:rPr>
        <w:rFonts w:ascii="Arial" w:hAnsi="Arial" w:cs="Arial"/>
        <w:sz w:val="18"/>
        <w:szCs w:val="18"/>
      </w:rPr>
    </w:pPr>
    <w:r>
      <w:rPr>
        <w:rFonts w:ascii="Arial" w:hAnsi="Arial"/>
        <w:sz w:val="18"/>
      </w:rPr>
      <w:t xml:space="preserve">Strana </w:t>
    </w:r>
    <w:r w:rsidR="00EA397E" w:rsidRPr="00244F91">
      <w:rPr>
        <w:rStyle w:val="slostrany"/>
        <w:rFonts w:cs="Arial"/>
      </w:rPr>
      <w:fldChar w:fldCharType="begin"/>
    </w:r>
    <w:r w:rsidRPr="00244F91">
      <w:rPr>
        <w:rFonts w:ascii="Arial" w:hAnsi="Arial" w:cs="Arial"/>
        <w:sz w:val="18"/>
        <w:szCs w:val="18"/>
      </w:rPr>
      <w:instrText>PAGE</w:instrText>
    </w:r>
    <w:r w:rsidR="00EA397E" w:rsidRPr="00244F91">
      <w:rPr>
        <w:rFonts w:ascii="Arial" w:hAnsi="Arial" w:cs="Arial"/>
        <w:sz w:val="18"/>
        <w:szCs w:val="18"/>
      </w:rPr>
      <w:fldChar w:fldCharType="separate"/>
    </w:r>
    <w:r w:rsidR="00495967">
      <w:rPr>
        <w:rFonts w:ascii="Arial" w:hAnsi="Arial" w:cs="Arial"/>
        <w:noProof/>
        <w:sz w:val="18"/>
        <w:szCs w:val="18"/>
      </w:rPr>
      <w:t>2</w:t>
    </w:r>
    <w:r w:rsidR="00EA397E" w:rsidRPr="00244F91">
      <w:rPr>
        <w:rFonts w:ascii="Arial" w:hAnsi="Arial" w:cs="Arial"/>
        <w:sz w:val="18"/>
        <w:szCs w:val="18"/>
      </w:rPr>
      <w:fldChar w:fldCharType="end"/>
    </w:r>
    <w:r>
      <w:rPr>
        <w:rFonts w:ascii="Arial" w:hAnsi="Arial"/>
        <w:sz w:val="18"/>
      </w:rPr>
      <w:t xml:space="preserve"> (celkovo </w:t>
    </w:r>
    <w:r w:rsidR="00EA397E" w:rsidRPr="00244F91">
      <w:rPr>
        <w:rFonts w:ascii="Arial" w:hAnsi="Arial" w:cs="Arial"/>
        <w:sz w:val="18"/>
        <w:szCs w:val="18"/>
      </w:rPr>
      <w:fldChar w:fldCharType="begin"/>
    </w:r>
    <w:r w:rsidRPr="00244F91">
      <w:rPr>
        <w:rFonts w:ascii="Arial" w:hAnsi="Arial" w:cs="Arial"/>
        <w:sz w:val="18"/>
        <w:szCs w:val="18"/>
      </w:rPr>
      <w:instrText>NUMPAGES</w:instrText>
    </w:r>
    <w:r w:rsidR="00EA397E" w:rsidRPr="00244F91">
      <w:rPr>
        <w:rFonts w:ascii="Arial" w:hAnsi="Arial" w:cs="Arial"/>
        <w:sz w:val="18"/>
        <w:szCs w:val="18"/>
      </w:rPr>
      <w:fldChar w:fldCharType="separate"/>
    </w:r>
    <w:r w:rsidR="00495967">
      <w:rPr>
        <w:rFonts w:ascii="Arial" w:hAnsi="Arial" w:cs="Arial"/>
        <w:noProof/>
        <w:sz w:val="18"/>
        <w:szCs w:val="18"/>
      </w:rPr>
      <w:t>2</w:t>
    </w:r>
    <w:r w:rsidR="00EA397E" w:rsidRPr="00244F91">
      <w:rPr>
        <w:rFonts w:ascii="Arial" w:hAnsi="Arial" w:cs="Arial"/>
        <w:sz w:val="18"/>
        <w:szCs w:val="18"/>
      </w:rPr>
      <w:fldChar w:fldCharType="end"/>
    </w:r>
    <w:r>
      <w:rPr>
        <w:rFonts w:ascii="Arial" w:hAnsi="Arial"/>
        <w:sz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CA65C7" w14:textId="77777777" w:rsidR="000146DF" w:rsidRDefault="000146DF">
      <w:pPr>
        <w:spacing w:after="0" w:line="240" w:lineRule="auto"/>
      </w:pPr>
      <w:r>
        <w:separator/>
      </w:r>
    </w:p>
  </w:footnote>
  <w:footnote w:type="continuationSeparator" w:id="0">
    <w:p w14:paraId="30728B99" w14:textId="77777777" w:rsidR="000146DF" w:rsidRDefault="000146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A25A0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73B0018"/>
    <w:multiLevelType w:val="hybridMultilevel"/>
    <w:tmpl w:val="19AC503E"/>
    <w:lvl w:ilvl="0" w:tplc="C07E28B4">
      <w:start w:val="1"/>
      <w:numFmt w:val="decimal"/>
      <w:lvlText w:val="4.%1."/>
      <w:lvlJc w:val="left"/>
      <w:pPr>
        <w:ind w:left="720" w:hanging="360"/>
      </w:pPr>
      <w:rPr>
        <w:rFonts w:hint="default"/>
        <w:b w:val="0"/>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FE27100"/>
    <w:multiLevelType w:val="multilevel"/>
    <w:tmpl w:val="D72AE84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12F575BB"/>
    <w:multiLevelType w:val="multilevel"/>
    <w:tmpl w:val="B55C0AEC"/>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168C2648"/>
    <w:multiLevelType w:val="hybridMultilevel"/>
    <w:tmpl w:val="2DE28484"/>
    <w:lvl w:ilvl="0" w:tplc="DC346362">
      <w:numFmt w:val="bullet"/>
      <w:lvlText w:val=""/>
      <w:lvlJc w:val="left"/>
      <w:pPr>
        <w:ind w:left="720" w:hanging="360"/>
      </w:pPr>
      <w:rPr>
        <w:rFonts w:ascii="Symbol" w:eastAsia="Calibri" w:hAnsi="Symbol"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5" w15:restartNumberingAfterBreak="0">
    <w:nsid w:val="18B4769A"/>
    <w:multiLevelType w:val="hybridMultilevel"/>
    <w:tmpl w:val="8A7EAFFC"/>
    <w:lvl w:ilvl="0" w:tplc="DEBEA714">
      <w:start w:val="1"/>
      <w:numFmt w:val="decimal"/>
      <w:lvlText w:val="5.%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6B76898"/>
    <w:multiLevelType w:val="hybridMultilevel"/>
    <w:tmpl w:val="8D8CADF8"/>
    <w:lvl w:ilvl="0" w:tplc="88B89D16">
      <w:start w:val="1"/>
      <w:numFmt w:val="decimal"/>
      <w:lvlText w:val="%1."/>
      <w:lvlJc w:val="left"/>
      <w:pPr>
        <w:ind w:left="720" w:hanging="360"/>
      </w:pPr>
      <w:rPr>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C5E5915"/>
    <w:multiLevelType w:val="hybridMultilevel"/>
    <w:tmpl w:val="9B2C74A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16776FE"/>
    <w:multiLevelType w:val="multilevel"/>
    <w:tmpl w:val="FF227230"/>
    <w:lvl w:ilvl="0">
      <w:start w:val="3"/>
      <w:numFmt w:val="decimal"/>
      <w:lvlText w:val="%1."/>
      <w:lvlJc w:val="left"/>
      <w:pPr>
        <w:ind w:left="360" w:hanging="360"/>
      </w:pPr>
      <w:rPr>
        <w:rFonts w:hint="default"/>
        <w:b/>
      </w:rPr>
    </w:lvl>
    <w:lvl w:ilvl="1">
      <w:start w:val="1"/>
      <w:numFmt w:val="decimal"/>
      <w:lvlText w:val="%1.%2."/>
      <w:lvlJc w:val="left"/>
      <w:pPr>
        <w:ind w:left="574" w:hanging="432"/>
      </w:pPr>
      <w:rPr>
        <w:rFonts w:ascii="Arial" w:hAnsi="Arial" w:cs="Arial"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8E975D4"/>
    <w:multiLevelType w:val="hybridMultilevel"/>
    <w:tmpl w:val="5074DEE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A30036F"/>
    <w:multiLevelType w:val="hybridMultilevel"/>
    <w:tmpl w:val="E72E8BA8"/>
    <w:lvl w:ilvl="0" w:tplc="8E12BBF6">
      <w:start w:val="1"/>
      <w:numFmt w:val="decimal"/>
      <w:lvlText w:val="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B4507A0"/>
    <w:multiLevelType w:val="multilevel"/>
    <w:tmpl w:val="584CB52C"/>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3D9C4C7C"/>
    <w:multiLevelType w:val="hybridMultilevel"/>
    <w:tmpl w:val="09E4B45A"/>
    <w:lvl w:ilvl="0" w:tplc="5AB65FE8">
      <w:start w:val="3"/>
      <w:numFmt w:val="decimal"/>
      <w:lvlText w:val="%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B5712AC"/>
    <w:multiLevelType w:val="hybridMultilevel"/>
    <w:tmpl w:val="F60CD090"/>
    <w:lvl w:ilvl="0" w:tplc="96782764">
      <w:start w:val="1"/>
      <w:numFmt w:val="decimal"/>
      <w:lvlText w:val="3.%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55B14246"/>
    <w:multiLevelType w:val="hybridMultilevel"/>
    <w:tmpl w:val="F3EAEAAA"/>
    <w:lvl w:ilvl="0" w:tplc="D0D8A92E">
      <w:start w:val="1"/>
      <w:numFmt w:val="decimal"/>
      <w:lvlText w:val="3.%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67520C5"/>
    <w:multiLevelType w:val="hybridMultilevel"/>
    <w:tmpl w:val="D0306534"/>
    <w:lvl w:ilvl="0" w:tplc="943A1DBA">
      <w:start w:val="1"/>
      <w:numFmt w:val="decimal"/>
      <w:lvlText w:val="2%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580D37F7"/>
    <w:multiLevelType w:val="hybridMultilevel"/>
    <w:tmpl w:val="62D883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5A0700D2"/>
    <w:multiLevelType w:val="hybridMultilevel"/>
    <w:tmpl w:val="CEAC4C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B4F24BC"/>
    <w:multiLevelType w:val="hybridMultilevel"/>
    <w:tmpl w:val="18C487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669B27C6"/>
    <w:multiLevelType w:val="hybridMultilevel"/>
    <w:tmpl w:val="0F860E6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71076051"/>
    <w:multiLevelType w:val="hybridMultilevel"/>
    <w:tmpl w:val="7F86BEB8"/>
    <w:lvl w:ilvl="0" w:tplc="7DCEE994">
      <w:start w:val="1"/>
      <w:numFmt w:val="decimal"/>
      <w:lvlText w:val="5.%1."/>
      <w:lvlJc w:val="left"/>
      <w:pPr>
        <w:ind w:left="720" w:hanging="360"/>
      </w:pPr>
      <w:rPr>
        <w:rFonts w:hint="default"/>
        <w:b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5453327"/>
    <w:multiLevelType w:val="hybridMultilevel"/>
    <w:tmpl w:val="6644B680"/>
    <w:lvl w:ilvl="0" w:tplc="49A0F688">
      <w:start w:val="1"/>
      <w:numFmt w:val="decimal"/>
      <w:lvlText w:val="2.%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2" w15:restartNumberingAfterBreak="0">
    <w:nsid w:val="76961E3F"/>
    <w:multiLevelType w:val="multilevel"/>
    <w:tmpl w:val="BA527FFA"/>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A3B7E05"/>
    <w:multiLevelType w:val="hybridMultilevel"/>
    <w:tmpl w:val="2E1E8EE6"/>
    <w:lvl w:ilvl="0" w:tplc="965027AA">
      <w:start w:val="1"/>
      <w:numFmt w:val="decim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11"/>
  </w:num>
  <w:num w:numId="3">
    <w:abstractNumId w:val="0"/>
  </w:num>
  <w:num w:numId="4">
    <w:abstractNumId w:val="2"/>
  </w:num>
  <w:num w:numId="5">
    <w:abstractNumId w:val="18"/>
  </w:num>
  <w:num w:numId="6">
    <w:abstractNumId w:val="5"/>
  </w:num>
  <w:num w:numId="7">
    <w:abstractNumId w:val="19"/>
  </w:num>
  <w:num w:numId="8">
    <w:abstractNumId w:val="16"/>
  </w:num>
  <w:num w:numId="9">
    <w:abstractNumId w:val="9"/>
  </w:num>
  <w:num w:numId="10">
    <w:abstractNumId w:val="7"/>
  </w:num>
  <w:num w:numId="11">
    <w:abstractNumId w:val="18"/>
  </w:num>
  <w:num w:numId="12">
    <w:abstractNumId w:val="10"/>
  </w:num>
  <w:num w:numId="13">
    <w:abstractNumId w:val="4"/>
  </w:num>
  <w:num w:numId="14">
    <w:abstractNumId w:val="15"/>
  </w:num>
  <w:num w:numId="15">
    <w:abstractNumId w:val="21"/>
  </w:num>
  <w:num w:numId="16">
    <w:abstractNumId w:val="13"/>
  </w:num>
  <w:num w:numId="17">
    <w:abstractNumId w:val="1"/>
  </w:num>
  <w:num w:numId="18">
    <w:abstractNumId w:val="20"/>
  </w:num>
  <w:num w:numId="19">
    <w:abstractNumId w:val="14"/>
  </w:num>
  <w:num w:numId="20">
    <w:abstractNumId w:val="6"/>
  </w:num>
  <w:num w:numId="21">
    <w:abstractNumId w:val="17"/>
  </w:num>
  <w:num w:numId="22">
    <w:abstractNumId w:val="12"/>
  </w:num>
  <w:num w:numId="23">
    <w:abstractNumId w:val="22"/>
  </w:num>
  <w:num w:numId="24">
    <w:abstractNumId w:val="8"/>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9B4"/>
    <w:rsid w:val="0000383A"/>
    <w:rsid w:val="00010F75"/>
    <w:rsid w:val="000146DF"/>
    <w:rsid w:val="000213B7"/>
    <w:rsid w:val="00065D5F"/>
    <w:rsid w:val="000804BE"/>
    <w:rsid w:val="000A0A0B"/>
    <w:rsid w:val="000A7B9D"/>
    <w:rsid w:val="000B3073"/>
    <w:rsid w:val="000B4427"/>
    <w:rsid w:val="000B4C09"/>
    <w:rsid w:val="000B4EB0"/>
    <w:rsid w:val="000D3B78"/>
    <w:rsid w:val="000D61B7"/>
    <w:rsid w:val="000F1D8B"/>
    <w:rsid w:val="00105CE5"/>
    <w:rsid w:val="0011751E"/>
    <w:rsid w:val="001433C8"/>
    <w:rsid w:val="001466AF"/>
    <w:rsid w:val="00171021"/>
    <w:rsid w:val="00195F2F"/>
    <w:rsid w:val="001B5786"/>
    <w:rsid w:val="001B67D6"/>
    <w:rsid w:val="001C0E85"/>
    <w:rsid w:val="001C1132"/>
    <w:rsid w:val="001D7A26"/>
    <w:rsid w:val="001E3B53"/>
    <w:rsid w:val="001E5157"/>
    <w:rsid w:val="00207E30"/>
    <w:rsid w:val="00235030"/>
    <w:rsid w:val="00244F91"/>
    <w:rsid w:val="00274AE6"/>
    <w:rsid w:val="00294218"/>
    <w:rsid w:val="002B145D"/>
    <w:rsid w:val="002B5E45"/>
    <w:rsid w:val="002C06D9"/>
    <w:rsid w:val="002C228A"/>
    <w:rsid w:val="002C78D7"/>
    <w:rsid w:val="002F3873"/>
    <w:rsid w:val="00311715"/>
    <w:rsid w:val="003120F9"/>
    <w:rsid w:val="003137E1"/>
    <w:rsid w:val="0031715E"/>
    <w:rsid w:val="00330141"/>
    <w:rsid w:val="0034090E"/>
    <w:rsid w:val="003460B5"/>
    <w:rsid w:val="003479BD"/>
    <w:rsid w:val="00380987"/>
    <w:rsid w:val="003D270C"/>
    <w:rsid w:val="003D290B"/>
    <w:rsid w:val="003D4DD5"/>
    <w:rsid w:val="003E1C5F"/>
    <w:rsid w:val="003E354C"/>
    <w:rsid w:val="0040143E"/>
    <w:rsid w:val="00415030"/>
    <w:rsid w:val="004266A8"/>
    <w:rsid w:val="0043087B"/>
    <w:rsid w:val="00432841"/>
    <w:rsid w:val="00446C3C"/>
    <w:rsid w:val="00457FD8"/>
    <w:rsid w:val="00461883"/>
    <w:rsid w:val="004628E7"/>
    <w:rsid w:val="00470C6E"/>
    <w:rsid w:val="00477F30"/>
    <w:rsid w:val="00486121"/>
    <w:rsid w:val="00495967"/>
    <w:rsid w:val="004A44F6"/>
    <w:rsid w:val="004A58B9"/>
    <w:rsid w:val="004A7386"/>
    <w:rsid w:val="004C614F"/>
    <w:rsid w:val="004D603C"/>
    <w:rsid w:val="004E0224"/>
    <w:rsid w:val="004E0B62"/>
    <w:rsid w:val="004F2BE1"/>
    <w:rsid w:val="004F4C29"/>
    <w:rsid w:val="005118DB"/>
    <w:rsid w:val="00534B34"/>
    <w:rsid w:val="00551BDF"/>
    <w:rsid w:val="005539B4"/>
    <w:rsid w:val="0056410C"/>
    <w:rsid w:val="00580A82"/>
    <w:rsid w:val="00581228"/>
    <w:rsid w:val="005978EC"/>
    <w:rsid w:val="005A436B"/>
    <w:rsid w:val="005A594C"/>
    <w:rsid w:val="005D4F02"/>
    <w:rsid w:val="006048B4"/>
    <w:rsid w:val="00611E50"/>
    <w:rsid w:val="00640EAF"/>
    <w:rsid w:val="00652FCD"/>
    <w:rsid w:val="00670EFD"/>
    <w:rsid w:val="00677CD2"/>
    <w:rsid w:val="0068222A"/>
    <w:rsid w:val="006A7EE5"/>
    <w:rsid w:val="006B09FC"/>
    <w:rsid w:val="006C02A8"/>
    <w:rsid w:val="006D2CF1"/>
    <w:rsid w:val="006F0670"/>
    <w:rsid w:val="006F2817"/>
    <w:rsid w:val="006F364F"/>
    <w:rsid w:val="00711A5C"/>
    <w:rsid w:val="0072207E"/>
    <w:rsid w:val="00731DC2"/>
    <w:rsid w:val="00735141"/>
    <w:rsid w:val="007731A3"/>
    <w:rsid w:val="00792F3E"/>
    <w:rsid w:val="007B5AE8"/>
    <w:rsid w:val="007E0C43"/>
    <w:rsid w:val="008065CA"/>
    <w:rsid w:val="00811C1B"/>
    <w:rsid w:val="008155EE"/>
    <w:rsid w:val="0082252A"/>
    <w:rsid w:val="00823CB6"/>
    <w:rsid w:val="00845907"/>
    <w:rsid w:val="008513A0"/>
    <w:rsid w:val="00873986"/>
    <w:rsid w:val="008801F9"/>
    <w:rsid w:val="008862B6"/>
    <w:rsid w:val="00894C2C"/>
    <w:rsid w:val="008B0024"/>
    <w:rsid w:val="008C10C2"/>
    <w:rsid w:val="00913DA7"/>
    <w:rsid w:val="009178C8"/>
    <w:rsid w:val="00917FAE"/>
    <w:rsid w:val="0092782B"/>
    <w:rsid w:val="009352F7"/>
    <w:rsid w:val="00953EC1"/>
    <w:rsid w:val="00982B92"/>
    <w:rsid w:val="009D6FF4"/>
    <w:rsid w:val="00A15DA2"/>
    <w:rsid w:val="00A5457D"/>
    <w:rsid w:val="00A6072E"/>
    <w:rsid w:val="00A65BEA"/>
    <w:rsid w:val="00A76789"/>
    <w:rsid w:val="00A83C6A"/>
    <w:rsid w:val="00A918D7"/>
    <w:rsid w:val="00AB23ED"/>
    <w:rsid w:val="00AC1338"/>
    <w:rsid w:val="00AC40C6"/>
    <w:rsid w:val="00AE3F5D"/>
    <w:rsid w:val="00AE7CF8"/>
    <w:rsid w:val="00AF1A56"/>
    <w:rsid w:val="00AF2DC0"/>
    <w:rsid w:val="00B01206"/>
    <w:rsid w:val="00B36C42"/>
    <w:rsid w:val="00B64163"/>
    <w:rsid w:val="00BA18A8"/>
    <w:rsid w:val="00BA3D33"/>
    <w:rsid w:val="00BA4818"/>
    <w:rsid w:val="00BC76C3"/>
    <w:rsid w:val="00BD25C3"/>
    <w:rsid w:val="00BD4560"/>
    <w:rsid w:val="00BD7E80"/>
    <w:rsid w:val="00BE2F99"/>
    <w:rsid w:val="00BF417A"/>
    <w:rsid w:val="00C13785"/>
    <w:rsid w:val="00C2557D"/>
    <w:rsid w:val="00C457FF"/>
    <w:rsid w:val="00CB7E43"/>
    <w:rsid w:val="00D0053C"/>
    <w:rsid w:val="00D10E95"/>
    <w:rsid w:val="00D57E44"/>
    <w:rsid w:val="00D61E52"/>
    <w:rsid w:val="00DA246D"/>
    <w:rsid w:val="00DB71A1"/>
    <w:rsid w:val="00DE11D7"/>
    <w:rsid w:val="00DE2A44"/>
    <w:rsid w:val="00E11F49"/>
    <w:rsid w:val="00E13A4F"/>
    <w:rsid w:val="00E72115"/>
    <w:rsid w:val="00E970F0"/>
    <w:rsid w:val="00EA397E"/>
    <w:rsid w:val="00EB7F9B"/>
    <w:rsid w:val="00ED67A0"/>
    <w:rsid w:val="00F074FD"/>
    <w:rsid w:val="00F51278"/>
    <w:rsid w:val="00F6595A"/>
    <w:rsid w:val="00F70655"/>
    <w:rsid w:val="00F97D51"/>
    <w:rsid w:val="00FA1B01"/>
    <w:rsid w:val="00FC0F22"/>
    <w:rsid w:val="00FE10CE"/>
    <w:rsid w:val="00FE5B0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79101"/>
  <w15:docId w15:val="{B6F2B052-9DF5-4B0C-BF45-50BC9229A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k-SK" w:eastAsia="sk-SK" w:bidi="sk-SK"/>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DA246D"/>
  </w:style>
  <w:style w:type="paragraph" w:styleId="Nadpis1">
    <w:name w:val="heading 1"/>
    <w:basedOn w:val="Vchozstyl"/>
    <w:rsid w:val="00DA246D"/>
    <w:pPr>
      <w:keepNext/>
      <w:spacing w:line="228" w:lineRule="auto"/>
      <w:jc w:val="center"/>
      <w:outlineLvl w:val="0"/>
    </w:pPr>
    <w:rPr>
      <w:b/>
      <w:color w:val="000000"/>
    </w:rPr>
  </w:style>
  <w:style w:type="paragraph" w:styleId="Nadpis2">
    <w:name w:val="heading 2"/>
    <w:basedOn w:val="Vchozstyl"/>
    <w:rsid w:val="00DA246D"/>
    <w:pPr>
      <w:keepNext/>
      <w:spacing w:line="228" w:lineRule="auto"/>
      <w:ind w:left="283"/>
      <w:jc w:val="center"/>
      <w:outlineLvl w:val="1"/>
    </w:pPr>
    <w:rPr>
      <w:b/>
      <w:color w:val="000000"/>
    </w:rPr>
  </w:style>
  <w:style w:type="paragraph" w:styleId="Nadpis4">
    <w:name w:val="heading 4"/>
    <w:basedOn w:val="Vchozstyl"/>
    <w:rsid w:val="00DA246D"/>
    <w:pPr>
      <w:keepNext/>
      <w:spacing w:line="228" w:lineRule="auto"/>
      <w:jc w:val="center"/>
      <w:outlineLvl w:val="3"/>
    </w:pPr>
    <w:rPr>
      <w:color w:val="000000"/>
      <w:sz w:val="3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Vchozstyl">
    <w:name w:val="Výchozí styl"/>
    <w:rsid w:val="00DA246D"/>
    <w:pPr>
      <w:suppressAutoHyphens/>
    </w:pPr>
    <w:rPr>
      <w:rFonts w:ascii="Times New Roman" w:eastAsia="Times New Roman" w:hAnsi="Times New Roman" w:cs="Times New Roman"/>
      <w:sz w:val="24"/>
      <w:szCs w:val="24"/>
    </w:rPr>
  </w:style>
  <w:style w:type="character" w:customStyle="1" w:styleId="Nadpis1Char">
    <w:name w:val="Nadpis 1 Char"/>
    <w:basedOn w:val="Predvolenpsmoodseku"/>
    <w:uiPriority w:val="9"/>
    <w:rsid w:val="00DA246D"/>
    <w:rPr>
      <w:rFonts w:ascii="Cambria" w:hAnsi="Cambria" w:cs="Times New Roman"/>
      <w:b/>
      <w:bCs/>
      <w:sz w:val="32"/>
      <w:szCs w:val="32"/>
    </w:rPr>
  </w:style>
  <w:style w:type="character" w:customStyle="1" w:styleId="Nadpis2Char">
    <w:name w:val="Nadpis 2 Char"/>
    <w:basedOn w:val="Predvolenpsmoodseku"/>
    <w:rsid w:val="00DA246D"/>
    <w:rPr>
      <w:rFonts w:ascii="Cambria" w:hAnsi="Cambria" w:cs="Times New Roman"/>
      <w:b/>
      <w:bCs/>
      <w:i/>
      <w:iCs/>
      <w:sz w:val="28"/>
      <w:szCs w:val="28"/>
    </w:rPr>
  </w:style>
  <w:style w:type="character" w:customStyle="1" w:styleId="Nadpis4Char">
    <w:name w:val="Nadpis 4 Char"/>
    <w:basedOn w:val="Predvolenpsmoodseku"/>
    <w:rsid w:val="00DA246D"/>
    <w:rPr>
      <w:rFonts w:ascii="Calibri" w:hAnsi="Calibri" w:cs="Times New Roman"/>
      <w:b/>
      <w:bCs/>
      <w:sz w:val="28"/>
      <w:szCs w:val="28"/>
    </w:rPr>
  </w:style>
  <w:style w:type="character" w:customStyle="1" w:styleId="ZkladntextChar">
    <w:name w:val="Základní text Char"/>
    <w:basedOn w:val="Predvolenpsmoodseku"/>
    <w:rsid w:val="00DA246D"/>
    <w:rPr>
      <w:rFonts w:cs="Times New Roman"/>
      <w:sz w:val="24"/>
      <w:szCs w:val="24"/>
    </w:rPr>
  </w:style>
  <w:style w:type="character" w:customStyle="1" w:styleId="ZkladntextodsazenChar">
    <w:name w:val="Základní text odsazený Char"/>
    <w:basedOn w:val="Predvolenpsmoodseku"/>
    <w:rsid w:val="00DA246D"/>
    <w:rPr>
      <w:rFonts w:cs="Times New Roman"/>
      <w:sz w:val="24"/>
      <w:szCs w:val="24"/>
    </w:rPr>
  </w:style>
  <w:style w:type="character" w:customStyle="1" w:styleId="Zkladntextodsazen2Char">
    <w:name w:val="Základní text odsazený 2 Char"/>
    <w:basedOn w:val="Predvolenpsmoodseku"/>
    <w:rsid w:val="00DA246D"/>
    <w:rPr>
      <w:rFonts w:cs="Times New Roman"/>
      <w:sz w:val="24"/>
      <w:szCs w:val="24"/>
    </w:rPr>
  </w:style>
  <w:style w:type="character" w:customStyle="1" w:styleId="Zkladntextodsazen3Char">
    <w:name w:val="Základní text odsazený 3 Char"/>
    <w:basedOn w:val="Predvolenpsmoodseku"/>
    <w:rsid w:val="00DA246D"/>
    <w:rPr>
      <w:rFonts w:cs="Times New Roman"/>
      <w:sz w:val="16"/>
      <w:szCs w:val="16"/>
    </w:rPr>
  </w:style>
  <w:style w:type="character" w:customStyle="1" w:styleId="Silnzdraznn">
    <w:name w:val="Silné zdůraznění"/>
    <w:basedOn w:val="Predvolenpsmoodseku"/>
    <w:rsid w:val="00DA246D"/>
    <w:rPr>
      <w:rFonts w:cs="Times New Roman"/>
      <w:b/>
      <w:bCs/>
    </w:rPr>
  </w:style>
  <w:style w:type="character" w:styleId="Zvraznenie">
    <w:name w:val="Emphasis"/>
    <w:basedOn w:val="Predvolenpsmoodseku"/>
    <w:rsid w:val="00DA246D"/>
    <w:rPr>
      <w:rFonts w:cs="Times New Roman"/>
      <w:i/>
      <w:iCs/>
    </w:rPr>
  </w:style>
  <w:style w:type="character" w:customStyle="1" w:styleId="ZhlavChar">
    <w:name w:val="Záhlaví Char"/>
    <w:basedOn w:val="Predvolenpsmoodseku"/>
    <w:rsid w:val="00DA246D"/>
    <w:rPr>
      <w:rFonts w:cs="Times New Roman"/>
      <w:sz w:val="24"/>
      <w:szCs w:val="24"/>
    </w:rPr>
  </w:style>
  <w:style w:type="character" w:customStyle="1" w:styleId="ZpatChar">
    <w:name w:val="Zápatí Char"/>
    <w:basedOn w:val="Predvolenpsmoodseku"/>
    <w:uiPriority w:val="99"/>
    <w:rsid w:val="00DA246D"/>
    <w:rPr>
      <w:rFonts w:cs="Times New Roman"/>
      <w:sz w:val="24"/>
      <w:szCs w:val="24"/>
    </w:rPr>
  </w:style>
  <w:style w:type="character" w:customStyle="1" w:styleId="Internetovodkaz">
    <w:name w:val="Internetový odkaz"/>
    <w:basedOn w:val="Predvolenpsmoodseku"/>
    <w:rsid w:val="00DA246D"/>
    <w:rPr>
      <w:rFonts w:cs="Times New Roman"/>
      <w:color w:val="0000FF"/>
      <w:u w:val="single"/>
    </w:rPr>
  </w:style>
  <w:style w:type="character" w:styleId="slostrany">
    <w:name w:val="page number"/>
    <w:basedOn w:val="Predvolenpsmoodseku"/>
    <w:uiPriority w:val="99"/>
    <w:rsid w:val="00DA246D"/>
    <w:rPr>
      <w:rFonts w:cs="Times New Roman"/>
    </w:rPr>
  </w:style>
  <w:style w:type="character" w:customStyle="1" w:styleId="TextbublinyChar">
    <w:name w:val="Text bubliny Char"/>
    <w:basedOn w:val="Predvolenpsmoodseku"/>
    <w:rsid w:val="00DA246D"/>
    <w:rPr>
      <w:rFonts w:cs="Times New Roman"/>
      <w:sz w:val="2"/>
    </w:rPr>
  </w:style>
  <w:style w:type="character" w:styleId="Odkaznakomentr">
    <w:name w:val="annotation reference"/>
    <w:basedOn w:val="Predvolenpsmoodseku"/>
    <w:rsid w:val="00DA246D"/>
    <w:rPr>
      <w:rFonts w:cs="Times New Roman"/>
      <w:sz w:val="16"/>
      <w:szCs w:val="16"/>
    </w:rPr>
  </w:style>
  <w:style w:type="character" w:customStyle="1" w:styleId="TextkomenteChar">
    <w:name w:val="Text komentáře Char"/>
    <w:basedOn w:val="Predvolenpsmoodseku"/>
    <w:rsid w:val="00DA246D"/>
    <w:rPr>
      <w:rFonts w:cs="Times New Roman"/>
      <w:sz w:val="20"/>
      <w:szCs w:val="20"/>
    </w:rPr>
  </w:style>
  <w:style w:type="character" w:customStyle="1" w:styleId="PedmtkomenteChar">
    <w:name w:val="Předmět komentáře Char"/>
    <w:basedOn w:val="TextkomenteChar"/>
    <w:rsid w:val="00DA246D"/>
    <w:rPr>
      <w:rFonts w:cs="Times New Roman"/>
      <w:b/>
      <w:bCs/>
      <w:sz w:val="20"/>
      <w:szCs w:val="20"/>
    </w:rPr>
  </w:style>
  <w:style w:type="character" w:customStyle="1" w:styleId="ListLabel1">
    <w:name w:val="ListLabel 1"/>
    <w:rsid w:val="00DA246D"/>
    <w:rPr>
      <w:rFonts w:cs="Times New Roman"/>
    </w:rPr>
  </w:style>
  <w:style w:type="character" w:customStyle="1" w:styleId="ListLabel2">
    <w:name w:val="ListLabel 2"/>
    <w:rsid w:val="00DA246D"/>
    <w:rPr>
      <w:rFonts w:eastAsia="Times New Roman"/>
    </w:rPr>
  </w:style>
  <w:style w:type="character" w:customStyle="1" w:styleId="ListLabel3">
    <w:name w:val="ListLabel 3"/>
    <w:rsid w:val="00DA246D"/>
    <w:rPr>
      <w:sz w:val="20"/>
    </w:rPr>
  </w:style>
  <w:style w:type="paragraph" w:customStyle="1" w:styleId="Nadpis">
    <w:name w:val="Nadpis"/>
    <w:basedOn w:val="Vchozstyl"/>
    <w:next w:val="Tlotextu"/>
    <w:rsid w:val="00DA246D"/>
    <w:pPr>
      <w:keepNext/>
      <w:spacing w:before="240" w:after="120"/>
    </w:pPr>
    <w:rPr>
      <w:rFonts w:ascii="Arial" w:eastAsia="Microsoft YaHei" w:hAnsi="Arial" w:cs="Mangal"/>
      <w:sz w:val="28"/>
      <w:szCs w:val="28"/>
    </w:rPr>
  </w:style>
  <w:style w:type="paragraph" w:customStyle="1" w:styleId="Tlotextu">
    <w:name w:val="Tělo textu"/>
    <w:basedOn w:val="Vchozstyl"/>
    <w:rsid w:val="00DA246D"/>
    <w:pPr>
      <w:spacing w:line="228" w:lineRule="auto"/>
      <w:jc w:val="both"/>
    </w:pPr>
    <w:rPr>
      <w:color w:val="000000"/>
    </w:rPr>
  </w:style>
  <w:style w:type="paragraph" w:styleId="Zoznam">
    <w:name w:val="List"/>
    <w:basedOn w:val="Tlotextu"/>
    <w:rsid w:val="00DA246D"/>
    <w:rPr>
      <w:rFonts w:cs="Mangal"/>
    </w:rPr>
  </w:style>
  <w:style w:type="paragraph" w:customStyle="1" w:styleId="Popisek">
    <w:name w:val="Popisek"/>
    <w:basedOn w:val="Vchozstyl"/>
    <w:rsid w:val="00DA246D"/>
    <w:pPr>
      <w:suppressLineNumbers/>
      <w:spacing w:before="120" w:after="120"/>
    </w:pPr>
    <w:rPr>
      <w:rFonts w:cs="Mangal"/>
      <w:i/>
      <w:iCs/>
    </w:rPr>
  </w:style>
  <w:style w:type="paragraph" w:customStyle="1" w:styleId="Rejstk">
    <w:name w:val="Rejstřík"/>
    <w:basedOn w:val="Vchozstyl"/>
    <w:rsid w:val="00DA246D"/>
    <w:pPr>
      <w:suppressLineNumbers/>
    </w:pPr>
    <w:rPr>
      <w:rFonts w:cs="Mangal"/>
    </w:rPr>
  </w:style>
  <w:style w:type="paragraph" w:customStyle="1" w:styleId="Odsazentlatextu">
    <w:name w:val="Odsazení těla textu"/>
    <w:basedOn w:val="Vchozstyl"/>
    <w:rsid w:val="00DA246D"/>
    <w:pPr>
      <w:spacing w:line="228" w:lineRule="auto"/>
      <w:ind w:left="283" w:hanging="283"/>
      <w:jc w:val="both"/>
    </w:pPr>
    <w:rPr>
      <w:color w:val="000000"/>
    </w:rPr>
  </w:style>
  <w:style w:type="paragraph" w:styleId="Zarkazkladnhotextu2">
    <w:name w:val="Body Text Indent 2"/>
    <w:basedOn w:val="Vchozstyl"/>
    <w:rsid w:val="00DA246D"/>
    <w:pPr>
      <w:ind w:left="539" w:hanging="539"/>
      <w:jc w:val="both"/>
    </w:pPr>
  </w:style>
  <w:style w:type="paragraph" w:styleId="Zarkazkladnhotextu3">
    <w:name w:val="Body Text Indent 3"/>
    <w:basedOn w:val="Vchozstyl"/>
    <w:rsid w:val="00DA246D"/>
    <w:pPr>
      <w:spacing w:line="228" w:lineRule="auto"/>
      <w:ind w:left="540"/>
      <w:jc w:val="both"/>
    </w:pPr>
    <w:rPr>
      <w:color w:val="000000"/>
    </w:rPr>
  </w:style>
  <w:style w:type="paragraph" w:styleId="Hlavika">
    <w:name w:val="header"/>
    <w:basedOn w:val="Vchozstyl"/>
    <w:rsid w:val="00DA246D"/>
    <w:pPr>
      <w:tabs>
        <w:tab w:val="center" w:pos="4536"/>
        <w:tab w:val="right" w:pos="9072"/>
      </w:tabs>
    </w:pPr>
  </w:style>
  <w:style w:type="paragraph" w:styleId="Pta">
    <w:name w:val="footer"/>
    <w:basedOn w:val="Vchozstyl"/>
    <w:uiPriority w:val="99"/>
    <w:rsid w:val="00DA246D"/>
    <w:pPr>
      <w:tabs>
        <w:tab w:val="center" w:pos="4536"/>
        <w:tab w:val="right" w:pos="9072"/>
      </w:tabs>
    </w:pPr>
  </w:style>
  <w:style w:type="paragraph" w:styleId="Textbubliny">
    <w:name w:val="Balloon Text"/>
    <w:basedOn w:val="Vchozstyl"/>
    <w:rsid w:val="00DA246D"/>
    <w:rPr>
      <w:rFonts w:ascii="Tahoma" w:hAnsi="Tahoma" w:cs="Tahoma"/>
      <w:sz w:val="16"/>
      <w:szCs w:val="16"/>
    </w:rPr>
  </w:style>
  <w:style w:type="paragraph" w:styleId="Textkomentra">
    <w:name w:val="annotation text"/>
    <w:basedOn w:val="Vchozstyl"/>
    <w:rsid w:val="00DA246D"/>
    <w:rPr>
      <w:sz w:val="20"/>
      <w:szCs w:val="20"/>
    </w:rPr>
  </w:style>
  <w:style w:type="paragraph" w:styleId="Predmetkomentra">
    <w:name w:val="annotation subject"/>
    <w:basedOn w:val="Textkomentra"/>
    <w:rsid w:val="00DA246D"/>
    <w:rPr>
      <w:b/>
      <w:bCs/>
    </w:rPr>
  </w:style>
  <w:style w:type="paragraph" w:styleId="Odsekzoznamu">
    <w:name w:val="List Paragraph"/>
    <w:basedOn w:val="Vchozstyl"/>
    <w:uiPriority w:val="34"/>
    <w:qFormat/>
    <w:rsid w:val="00DA246D"/>
    <w:pPr>
      <w:spacing w:after="0"/>
      <w:ind w:left="720"/>
      <w:contextualSpacing/>
    </w:pPr>
  </w:style>
  <w:style w:type="character" w:styleId="Vrazn">
    <w:name w:val="Strong"/>
    <w:basedOn w:val="Predvolenpsmoodseku"/>
    <w:qFormat/>
    <w:rsid w:val="00A918D7"/>
    <w:rPr>
      <w:rFonts w:cs="Times New Roman"/>
      <w:b/>
      <w:bCs/>
    </w:rPr>
  </w:style>
  <w:style w:type="character" w:customStyle="1" w:styleId="ktykontaktnazev">
    <w:name w:val="kty_kontakt_nazev"/>
    <w:basedOn w:val="Predvolenpsmoodseku"/>
    <w:rsid w:val="00F074FD"/>
  </w:style>
  <w:style w:type="character" w:styleId="Hypertextovprepojenie">
    <w:name w:val="Hyperlink"/>
    <w:basedOn w:val="Predvolenpsmoodseku"/>
    <w:uiPriority w:val="99"/>
    <w:unhideWhenUsed/>
    <w:rsid w:val="00F074FD"/>
    <w:rPr>
      <w:color w:val="0000FF"/>
      <w:u w:val="single"/>
    </w:rPr>
  </w:style>
  <w:style w:type="character" w:customStyle="1" w:styleId="ktykontakthodnota">
    <w:name w:val="kty_kontakt_hodnota"/>
    <w:basedOn w:val="Predvolenpsmoodseku"/>
    <w:rsid w:val="00F074FD"/>
  </w:style>
  <w:style w:type="character" w:styleId="Nevyrieenzmienka">
    <w:name w:val="Unresolved Mention"/>
    <w:basedOn w:val="Predvolenpsmoodseku"/>
    <w:uiPriority w:val="99"/>
    <w:semiHidden/>
    <w:unhideWhenUsed/>
    <w:rsid w:val="00F659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6123461">
      <w:bodyDiv w:val="1"/>
      <w:marLeft w:val="0"/>
      <w:marRight w:val="0"/>
      <w:marTop w:val="0"/>
      <w:marBottom w:val="0"/>
      <w:divBdr>
        <w:top w:val="none" w:sz="0" w:space="0" w:color="auto"/>
        <w:left w:val="none" w:sz="0" w:space="0" w:color="auto"/>
        <w:bottom w:val="none" w:sz="0" w:space="0" w:color="auto"/>
        <w:right w:val="none" w:sz="0" w:space="0" w:color="auto"/>
      </w:divBdr>
    </w:div>
    <w:div w:id="531379721">
      <w:bodyDiv w:val="1"/>
      <w:marLeft w:val="0"/>
      <w:marRight w:val="0"/>
      <w:marTop w:val="0"/>
      <w:marBottom w:val="0"/>
      <w:divBdr>
        <w:top w:val="none" w:sz="0" w:space="0" w:color="auto"/>
        <w:left w:val="none" w:sz="0" w:space="0" w:color="auto"/>
        <w:bottom w:val="none" w:sz="0" w:space="0" w:color="auto"/>
        <w:right w:val="none" w:sz="0" w:space="0" w:color="auto"/>
      </w:divBdr>
    </w:div>
    <w:div w:id="689524288">
      <w:bodyDiv w:val="1"/>
      <w:marLeft w:val="0"/>
      <w:marRight w:val="0"/>
      <w:marTop w:val="0"/>
      <w:marBottom w:val="0"/>
      <w:divBdr>
        <w:top w:val="none" w:sz="0" w:space="0" w:color="auto"/>
        <w:left w:val="none" w:sz="0" w:space="0" w:color="auto"/>
        <w:bottom w:val="none" w:sz="0" w:space="0" w:color="auto"/>
        <w:right w:val="none" w:sz="0" w:space="0" w:color="auto"/>
      </w:divBdr>
    </w:div>
    <w:div w:id="976569262">
      <w:bodyDiv w:val="1"/>
      <w:marLeft w:val="0"/>
      <w:marRight w:val="0"/>
      <w:marTop w:val="0"/>
      <w:marBottom w:val="0"/>
      <w:divBdr>
        <w:top w:val="none" w:sz="0" w:space="0" w:color="auto"/>
        <w:left w:val="none" w:sz="0" w:space="0" w:color="auto"/>
        <w:bottom w:val="none" w:sz="0" w:space="0" w:color="auto"/>
        <w:right w:val="none" w:sz="0" w:space="0" w:color="auto"/>
      </w:divBdr>
    </w:div>
    <w:div w:id="1491407458">
      <w:bodyDiv w:val="1"/>
      <w:marLeft w:val="0"/>
      <w:marRight w:val="0"/>
      <w:marTop w:val="0"/>
      <w:marBottom w:val="0"/>
      <w:divBdr>
        <w:top w:val="none" w:sz="0" w:space="0" w:color="auto"/>
        <w:left w:val="none" w:sz="0" w:space="0" w:color="auto"/>
        <w:bottom w:val="none" w:sz="0" w:space="0" w:color="auto"/>
        <w:right w:val="none" w:sz="0" w:space="0" w:color="auto"/>
      </w:divBdr>
    </w:div>
    <w:div w:id="1509982134">
      <w:bodyDiv w:val="1"/>
      <w:marLeft w:val="0"/>
      <w:marRight w:val="0"/>
      <w:marTop w:val="0"/>
      <w:marBottom w:val="0"/>
      <w:divBdr>
        <w:top w:val="none" w:sz="0" w:space="0" w:color="auto"/>
        <w:left w:val="none" w:sz="0" w:space="0" w:color="auto"/>
        <w:bottom w:val="none" w:sz="0" w:space="0" w:color="auto"/>
        <w:right w:val="none" w:sz="0" w:space="0" w:color="auto"/>
      </w:divBdr>
    </w:div>
    <w:div w:id="16114261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325701-6710-4213-B19C-1AC1AFA09B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741</Words>
  <Characters>4229</Characters>
  <Application>Microsoft Office Word</Application>
  <DocSecurity>0</DocSecurity>
  <Lines>35</Lines>
  <Paragraphs>9</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Smlouva o dílo</vt:lpstr>
      <vt:lpstr>Smlouva o dílo</vt:lpstr>
    </vt:vector>
  </TitlesOfParts>
  <Company/>
  <LinksUpToDate>false</LinksUpToDate>
  <CharactersWithSpaces>4961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owner</dc:creator>
  <cp:lastModifiedBy>Jana Fašangová - Galileo</cp:lastModifiedBy>
  <cp:revision>20</cp:revision>
  <cp:lastPrinted>2010-03-04T17:19:00Z</cp:lastPrinted>
  <dcterms:created xsi:type="dcterms:W3CDTF">2018-06-29T16:01:00Z</dcterms:created>
  <dcterms:modified xsi:type="dcterms:W3CDTF">2020-09-24T12:59:00Z</dcterms:modified>
</cp:coreProperties>
</file>